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28870E5A" w:rsidR="00A311E2" w:rsidRPr="007163E7" w:rsidRDefault="6CEF2B74" w:rsidP="00A311E2">
      <w:pPr>
        <w:tabs>
          <w:tab w:val="right" w:pos="9216"/>
        </w:tabs>
        <w:spacing w:line="276" w:lineRule="auto"/>
        <w:rPr>
          <w:rFonts w:ascii="Arial" w:eastAsia="Batang" w:hAnsi="Arial" w:cs="Arial"/>
          <w:b/>
          <w:bCs/>
        </w:rPr>
      </w:pPr>
      <w:r w:rsidRPr="007163E7">
        <w:rPr>
          <w:rFonts w:ascii="Arial" w:eastAsia="Batang" w:hAnsi="Arial" w:cs="Arial"/>
          <w:b/>
          <w:bCs/>
        </w:rPr>
        <w:t>3GPP TSG RAN WG</w:t>
      </w:r>
      <w:r w:rsidR="001A7E21" w:rsidRPr="007163E7">
        <w:rPr>
          <w:rFonts w:ascii="Arial" w:eastAsia="Batang" w:hAnsi="Arial" w:cs="Arial"/>
          <w:b/>
          <w:bCs/>
        </w:rPr>
        <w:t>2</w:t>
      </w:r>
      <w:r w:rsidRPr="007163E7">
        <w:rPr>
          <w:rFonts w:ascii="Arial" w:eastAsia="Batang" w:hAnsi="Arial" w:cs="Arial"/>
          <w:b/>
          <w:bCs/>
        </w:rPr>
        <w:t xml:space="preserve"> #1</w:t>
      </w:r>
      <w:r w:rsidR="007163E7" w:rsidRPr="007163E7">
        <w:rPr>
          <w:rFonts w:ascii="Arial" w:eastAsia="Batang" w:hAnsi="Arial" w:cs="Arial"/>
          <w:b/>
          <w:bCs/>
        </w:rPr>
        <w:t>30</w:t>
      </w:r>
      <w:r w:rsidR="00A311E2" w:rsidRPr="007163E7">
        <w:rPr>
          <w:rFonts w:ascii="Arial" w:hAnsi="Arial" w:cs="Arial"/>
        </w:rPr>
        <w:tab/>
      </w:r>
      <w:r w:rsidR="001962D4" w:rsidRPr="001962D4">
        <w:rPr>
          <w:rFonts w:ascii="Arial" w:eastAsia="Batang" w:hAnsi="Arial" w:cs="Arial"/>
          <w:b/>
          <w:bCs/>
        </w:rPr>
        <w:t>R2-2504348</w:t>
      </w:r>
    </w:p>
    <w:p w14:paraId="6FFBD2FA" w14:textId="36862D5C" w:rsidR="00F17120" w:rsidRPr="0053274E" w:rsidRDefault="007163E7"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St Julian’s</w:t>
      </w:r>
      <w:r w:rsidR="00F17120" w:rsidRPr="0053274E">
        <w:rPr>
          <w:rFonts w:ascii="Arial" w:eastAsia="MS Mincho" w:hAnsi="Arial" w:cs="Arial"/>
          <w:b/>
          <w:bCs/>
          <w:lang w:eastAsia="ja-JP"/>
        </w:rPr>
        <w:t xml:space="preserve">, </w:t>
      </w:r>
      <w:r>
        <w:rPr>
          <w:rFonts w:ascii="Arial" w:eastAsia="MS Mincho" w:hAnsi="Arial" w:cs="Arial"/>
          <w:b/>
          <w:bCs/>
          <w:lang w:eastAsia="ja-JP"/>
        </w:rPr>
        <w:t>Malta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sidR="007F5F98">
        <w:rPr>
          <w:rFonts w:ascii="Arial" w:eastAsia="MS Mincho" w:hAnsi="Arial" w:cs="Arial"/>
          <w:b/>
          <w:bCs/>
          <w:lang w:eastAsia="ja-JP"/>
        </w:rPr>
        <w:t>Ma</w:t>
      </w:r>
      <w:r>
        <w:rPr>
          <w:rFonts w:ascii="Arial" w:eastAsia="MS Mincho" w:hAnsi="Arial" w:cs="Arial"/>
          <w:b/>
          <w:bCs/>
          <w:lang w:eastAsia="ja-JP"/>
        </w:rPr>
        <w:t>y</w:t>
      </w:r>
      <w:r w:rsidR="007F5F98">
        <w:rPr>
          <w:rFonts w:ascii="Arial" w:eastAsia="MS Mincho" w:hAnsi="Arial" w:cs="Arial"/>
          <w:b/>
          <w:bCs/>
          <w:lang w:eastAsia="ja-JP"/>
        </w:rPr>
        <w:t xml:space="preserve"> </w:t>
      </w:r>
      <w:r>
        <w:rPr>
          <w:rFonts w:ascii="Arial" w:eastAsia="MS Mincho" w:hAnsi="Arial" w:cs="Arial"/>
          <w:b/>
          <w:bCs/>
          <w:lang w:eastAsia="ja-JP"/>
        </w:rPr>
        <w:t>19</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w:t>
      </w:r>
      <w:r w:rsidR="00E61BE6">
        <w:rPr>
          <w:rFonts w:ascii="Arial" w:eastAsia="MS Mincho" w:hAnsi="Arial" w:cs="Arial"/>
          <w:b/>
          <w:bCs/>
          <w:lang w:eastAsia="ja-JP"/>
        </w:rPr>
        <w:t>–</w:t>
      </w:r>
      <w:r w:rsidR="007F5F98">
        <w:rPr>
          <w:rFonts w:ascii="Arial" w:eastAsia="MS Mincho" w:hAnsi="Arial" w:cs="Arial"/>
          <w:b/>
          <w:bCs/>
          <w:lang w:eastAsia="ja-JP"/>
        </w:rPr>
        <w:t xml:space="preserve"> </w:t>
      </w:r>
      <w:r>
        <w:rPr>
          <w:rFonts w:ascii="Arial" w:eastAsia="MS Mincho" w:hAnsi="Arial" w:cs="Arial"/>
          <w:b/>
          <w:bCs/>
          <w:lang w:eastAsia="ja-JP"/>
        </w:rPr>
        <w:t>23rd</w:t>
      </w:r>
      <w:r w:rsidR="00F17120" w:rsidRPr="0053274E">
        <w:rPr>
          <w:rFonts w:ascii="Arial" w:eastAsia="MS Mincho" w:hAnsi="Arial" w:cs="Arial"/>
          <w:b/>
          <w:bCs/>
          <w:lang w:eastAsia="ja-JP"/>
        </w:rPr>
        <w:t>, 202</w:t>
      </w:r>
      <w:r w:rsidR="00F905ED">
        <w:rPr>
          <w:rFonts w:ascii="Arial" w:eastAsia="MS Mincho" w:hAnsi="Arial" w:cs="Arial"/>
          <w:b/>
          <w:bCs/>
          <w:lang w:eastAsia="ja-JP"/>
        </w:rPr>
        <w:t>5</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061E466D"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1A7E21" w:rsidRPr="0053274E">
        <w:rPr>
          <w:rFonts w:ascii="Arial" w:hAnsi="Arial" w:cs="Arial"/>
          <w:b/>
          <w:kern w:val="2"/>
          <w:lang w:eastAsia="zh-CN"/>
        </w:rPr>
        <w:t>8.2.</w:t>
      </w:r>
      <w:r w:rsidR="001962D4">
        <w:rPr>
          <w:rFonts w:ascii="Arial" w:hAnsi="Arial" w:cs="Arial"/>
          <w:b/>
          <w:kern w:val="2"/>
          <w:lang w:eastAsia="zh-CN"/>
        </w:rPr>
        <w:t>2</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09DAF823"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962D4">
        <w:rPr>
          <w:rFonts w:ascii="Arial" w:hAnsi="Arial" w:cs="Arial"/>
          <w:b/>
          <w:kern w:val="2"/>
          <w:lang w:eastAsia="zh-CN"/>
        </w:rPr>
        <w:t>Discussion on A-IoT paging</w:t>
      </w:r>
    </w:p>
    <w:p w14:paraId="11267C8B" w14:textId="74BD0991"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Discussion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444205" w:rsidRDefault="00AB1023" w:rsidP="0053274E">
      <w:pPr>
        <w:pStyle w:val="Heading1"/>
      </w:pPr>
      <w:r w:rsidRPr="00444205">
        <w:t>Introduction</w:t>
      </w:r>
    </w:p>
    <w:p w14:paraId="348085DF" w14:textId="20346C12" w:rsidR="00475954" w:rsidRPr="00AA28E2" w:rsidRDefault="00AF0C1E" w:rsidP="00AA28E2">
      <w:pPr>
        <w:overflowPunct w:val="0"/>
        <w:autoSpaceDE w:val="0"/>
        <w:autoSpaceDN w:val="0"/>
        <w:adjustRightInd w:val="0"/>
        <w:spacing w:after="240" w:line="276" w:lineRule="auto"/>
        <w:jc w:val="both"/>
        <w:textAlignment w:val="baseline"/>
        <w:rPr>
          <w:rFonts w:ascii="Arial" w:eastAsia="DengXian" w:hAnsi="Arial" w:cs="Arial"/>
        </w:rPr>
      </w:pPr>
      <w:r w:rsidRPr="006E1F94">
        <w:rPr>
          <w:rFonts w:ascii="Arial" w:hAnsi="Arial" w:cs="Arial"/>
          <w:lang w:eastAsia="zh-CN"/>
        </w:rPr>
        <w:t xml:space="preserve">In the </w:t>
      </w:r>
      <w:r w:rsidR="00CE38D4" w:rsidRPr="006E1F94">
        <w:rPr>
          <w:rFonts w:ascii="Arial" w:hAnsi="Arial" w:cs="Arial"/>
          <w:lang w:eastAsia="zh-CN"/>
        </w:rPr>
        <w:t>last RAN</w:t>
      </w:r>
      <w:r w:rsidRPr="006E1F94">
        <w:rPr>
          <w:rFonts w:ascii="Arial" w:hAnsi="Arial" w:cs="Arial"/>
          <w:lang w:eastAsia="zh-CN"/>
        </w:rPr>
        <w:t>#10</w:t>
      </w:r>
      <w:r w:rsidR="003A614E" w:rsidRPr="006E1F94">
        <w:rPr>
          <w:rFonts w:ascii="Arial" w:hAnsi="Arial" w:cs="Arial"/>
          <w:lang w:eastAsia="zh-CN"/>
        </w:rPr>
        <w:t>6</w:t>
      </w:r>
      <w:r w:rsidRPr="006E1F94">
        <w:rPr>
          <w:rFonts w:ascii="Arial" w:hAnsi="Arial" w:cs="Arial"/>
          <w:lang w:eastAsia="zh-CN"/>
        </w:rPr>
        <w:t xml:space="preserve"> </w:t>
      </w:r>
      <w:r w:rsidR="00CE38D4" w:rsidRPr="006E1F94">
        <w:rPr>
          <w:rFonts w:ascii="Arial" w:hAnsi="Arial" w:cs="Arial"/>
          <w:lang w:eastAsia="zh-CN"/>
        </w:rPr>
        <w:t>plenary,</w:t>
      </w:r>
      <w:r w:rsidRPr="006E1F94">
        <w:rPr>
          <w:rFonts w:ascii="Arial" w:hAnsi="Arial" w:cs="Arial"/>
          <w:lang w:eastAsia="zh-CN"/>
        </w:rPr>
        <w:t xml:space="preserve"> a new </w:t>
      </w:r>
      <w:r w:rsidR="00CE38D4" w:rsidRPr="006E1F94">
        <w:rPr>
          <w:rFonts w:ascii="Arial" w:hAnsi="Arial" w:cs="Arial"/>
          <w:lang w:eastAsia="zh-CN"/>
        </w:rPr>
        <w:t xml:space="preserve">work item </w:t>
      </w:r>
      <w:r w:rsidRPr="006E1F94">
        <w:rPr>
          <w:rFonts w:ascii="Arial" w:hAnsi="Arial" w:cs="Arial"/>
          <w:lang w:eastAsia="zh-CN"/>
        </w:rPr>
        <w:t>on solutions for Ambient</w:t>
      </w:r>
      <w:r w:rsidR="003C5D5C" w:rsidRPr="006E1F94">
        <w:rPr>
          <w:rFonts w:ascii="Arial" w:hAnsi="Arial" w:cs="Arial"/>
          <w:lang w:eastAsia="zh-CN"/>
        </w:rPr>
        <w:t>-</w:t>
      </w:r>
      <w:r w:rsidRPr="006E1F94">
        <w:rPr>
          <w:rFonts w:ascii="Arial" w:hAnsi="Arial" w:cs="Arial"/>
          <w:lang w:eastAsia="zh-CN"/>
        </w:rPr>
        <w:t>IoT (Internet of Things) in NR was approved [1]. Ambient</w:t>
      </w:r>
      <w:r w:rsidR="003C5D5C" w:rsidRPr="006E1F94">
        <w:rPr>
          <w:rFonts w:ascii="Arial" w:hAnsi="Arial" w:cs="Arial"/>
          <w:lang w:eastAsia="zh-CN"/>
        </w:rPr>
        <w:t>-</w:t>
      </w:r>
      <w:r w:rsidRPr="006E1F94">
        <w:rPr>
          <w:rFonts w:ascii="Arial" w:hAnsi="Arial" w:cs="Arial"/>
          <w:lang w:eastAsia="zh-CN"/>
        </w:rPr>
        <w:t xml:space="preserve">IoT </w:t>
      </w:r>
      <w:r w:rsidR="00CE38D4" w:rsidRPr="006E1F94">
        <w:rPr>
          <w:rFonts w:ascii="Arial" w:hAnsi="Arial" w:cs="Arial"/>
          <w:lang w:eastAsia="zh-CN"/>
        </w:rPr>
        <w:t xml:space="preserve">is a new 3GPP IoT technology that </w:t>
      </w:r>
      <w:r w:rsidRPr="006E1F94">
        <w:rPr>
          <w:rFonts w:ascii="Arial" w:hAnsi="Arial" w:cs="Arial"/>
          <w:lang w:eastAsia="zh-CN"/>
        </w:rPr>
        <w:t>relies on ultra-low complexity devices with ultra-low power consumption for very-low-end IoT applications</w:t>
      </w:r>
      <w:r w:rsidR="00354B96">
        <w:rPr>
          <w:rFonts w:ascii="Arial" w:hAnsi="Arial" w:cs="Arial"/>
          <w:lang w:eastAsia="zh-CN"/>
        </w:rPr>
        <w:t xml:space="preserve">. In the last </w:t>
      </w:r>
      <w:r w:rsidR="00512103" w:rsidRPr="006E7190">
        <w:rPr>
          <w:rFonts w:ascii="Arial" w:eastAsia="DengXian" w:hAnsi="Arial" w:cs="Arial"/>
        </w:rPr>
        <w:t>RAN2#</w:t>
      </w:r>
      <w:r w:rsidR="00B81097" w:rsidRPr="006E7190">
        <w:rPr>
          <w:rFonts w:ascii="Arial" w:eastAsia="DengXian" w:hAnsi="Arial" w:cs="Arial"/>
        </w:rPr>
        <w:t>129</w:t>
      </w:r>
      <w:r w:rsidR="00354B96" w:rsidRPr="006E7190">
        <w:rPr>
          <w:rFonts w:ascii="Arial" w:eastAsia="DengXian" w:hAnsi="Arial" w:cs="Arial"/>
        </w:rPr>
        <w:t>bis</w:t>
      </w:r>
      <w:r w:rsidR="00FF4521" w:rsidRPr="006E7190">
        <w:rPr>
          <w:rFonts w:ascii="Arial" w:eastAsia="DengXian" w:hAnsi="Arial" w:cs="Arial"/>
        </w:rPr>
        <w:t xml:space="preserve"> [</w:t>
      </w:r>
      <w:r w:rsidR="00AA28E2" w:rsidRPr="006E7190">
        <w:rPr>
          <w:rFonts w:ascii="Arial" w:eastAsia="DengXian" w:hAnsi="Arial" w:cs="Arial"/>
        </w:rPr>
        <w:t>2</w:t>
      </w:r>
      <w:r w:rsidR="00FF4521" w:rsidRPr="006E7190">
        <w:rPr>
          <w:rFonts w:ascii="Arial" w:eastAsia="DengXian" w:hAnsi="Arial" w:cs="Arial"/>
        </w:rPr>
        <w:t>]</w:t>
      </w:r>
      <w:r w:rsidR="00B81097">
        <w:rPr>
          <w:rFonts w:ascii="Arial" w:eastAsia="DengXian" w:hAnsi="Arial" w:cs="Arial"/>
        </w:rPr>
        <w:t xml:space="preserve"> the following agreements were </w:t>
      </w:r>
      <w:r w:rsidR="00A67BA0">
        <w:rPr>
          <w:rFonts w:ascii="Arial" w:eastAsia="DengXian" w:hAnsi="Arial" w:cs="Arial"/>
        </w:rPr>
        <w:t xml:space="preserve">made in regards </w:t>
      </w:r>
      <w:r w:rsidR="00354B96">
        <w:rPr>
          <w:rFonts w:ascii="Arial" w:eastAsia="DengXian" w:hAnsi="Arial" w:cs="Arial"/>
        </w:rPr>
        <w:t>the A-IoT paging agenda-item:</w:t>
      </w:r>
    </w:p>
    <w:p w14:paraId="0FFBD689" w14:textId="26E52CA3" w:rsidR="00512103" w:rsidRPr="00512103" w:rsidRDefault="00512103" w:rsidP="00512103">
      <w:pPr>
        <w:rPr>
          <w:rFonts w:ascii="Arial" w:eastAsia="DengXian" w:hAnsi="Arial" w:cs="Arial"/>
          <w:b/>
          <w:bCs/>
        </w:rPr>
      </w:pPr>
      <w:r w:rsidRPr="00512103">
        <w:rPr>
          <w:rFonts w:ascii="Arial" w:eastAsia="DengXian" w:hAnsi="Arial" w:cs="Arial"/>
          <w:b/>
          <w:bCs/>
        </w:rPr>
        <w:t>RAN2#129</w:t>
      </w:r>
      <w:r>
        <w:rPr>
          <w:rFonts w:ascii="Arial" w:eastAsia="DengXian" w:hAnsi="Arial" w:cs="Arial"/>
          <w:b/>
          <w:bCs/>
        </w:rPr>
        <w:t>bis</w:t>
      </w:r>
    </w:p>
    <w:tbl>
      <w:tblPr>
        <w:tblStyle w:val="TableGrid"/>
        <w:tblW w:w="0" w:type="auto"/>
        <w:tblLook w:val="04A0" w:firstRow="1" w:lastRow="0" w:firstColumn="1" w:lastColumn="0" w:noHBand="0" w:noVBand="1"/>
      </w:tblPr>
      <w:tblGrid>
        <w:gridCol w:w="9307"/>
      </w:tblGrid>
      <w:tr w:rsidR="00512103" w14:paraId="253A6D80" w14:textId="77777777" w:rsidTr="00FF27D4">
        <w:tc>
          <w:tcPr>
            <w:tcW w:w="9307" w:type="dxa"/>
          </w:tcPr>
          <w:p w14:paraId="4B61FF2A" w14:textId="68EEBACB" w:rsidR="00512103" w:rsidRPr="00B410ED" w:rsidRDefault="00512103" w:rsidP="00FF27D4">
            <w:pPr>
              <w:snapToGrid w:val="0"/>
              <w:rPr>
                <w:rFonts w:eastAsia="DengXian"/>
                <w:lang w:eastAsia="zh-CN"/>
              </w:rPr>
            </w:pPr>
            <w:r>
              <w:rPr>
                <w:rFonts w:eastAsia="DengXian"/>
                <w:lang w:eastAsia="zh-CN"/>
              </w:rPr>
              <w:t>Agreements for paging:</w:t>
            </w:r>
          </w:p>
          <w:p w14:paraId="3D4D1678" w14:textId="77777777" w:rsidR="00512103" w:rsidRPr="00512103" w:rsidRDefault="00512103" w:rsidP="00512103">
            <w:pPr>
              <w:numPr>
                <w:ilvl w:val="0"/>
                <w:numId w:val="26"/>
              </w:numPr>
              <w:snapToGrid w:val="0"/>
              <w:rPr>
                <w:rFonts w:eastAsia="DengXian"/>
                <w:lang w:eastAsia="zh-CN"/>
              </w:rPr>
            </w:pPr>
            <w:r w:rsidRPr="00AA28E2">
              <w:rPr>
                <w:rFonts w:eastAsia="DengXian"/>
                <w:highlight w:val="yellow"/>
                <w:lang w:eastAsia="zh-CN"/>
              </w:rPr>
              <w:t>FFS which solution if any for device behavior if it gets a new service request while one procedure is still ongoing or leave it to implementation</w:t>
            </w:r>
            <w:r w:rsidRPr="00512103">
              <w:rPr>
                <w:rFonts w:eastAsia="DengXian"/>
                <w:lang w:eastAsia="zh-CN"/>
              </w:rPr>
              <w:t xml:space="preserve">.  </w:t>
            </w:r>
          </w:p>
          <w:p w14:paraId="7F181AA5" w14:textId="77777777" w:rsidR="00AA28E2" w:rsidRDefault="00512103" w:rsidP="00AA28E2">
            <w:pPr>
              <w:numPr>
                <w:ilvl w:val="0"/>
                <w:numId w:val="26"/>
              </w:numPr>
              <w:snapToGrid w:val="0"/>
              <w:rPr>
                <w:rFonts w:eastAsia="DengXian"/>
                <w:lang w:eastAsia="zh-CN"/>
              </w:rPr>
            </w:pPr>
            <w:r w:rsidRPr="00512103">
              <w:rPr>
                <w:rFonts w:eastAsia="DengXian"/>
                <w:lang w:eastAsia="zh-CN"/>
              </w:rPr>
              <w:t xml:space="preserve">RAN2 aims to design Rel-19 </w:t>
            </w:r>
            <w:proofErr w:type="spellStart"/>
            <w:r w:rsidRPr="00512103">
              <w:rPr>
                <w:rFonts w:eastAsia="DengXian"/>
                <w:lang w:eastAsia="zh-CN"/>
              </w:rPr>
              <w:t>AIoT</w:t>
            </w:r>
            <w:proofErr w:type="spellEnd"/>
            <w:r w:rsidRPr="00512103">
              <w:rPr>
                <w:rFonts w:eastAsia="DengXian"/>
                <w:lang w:eastAsia="zh-CN"/>
              </w:rPr>
              <w:t xml:space="preserve"> R2D messages extensible to accommodate devices and features of future release.</w:t>
            </w:r>
          </w:p>
          <w:p w14:paraId="7E331F66" w14:textId="77777777" w:rsidR="00AA28E2" w:rsidRPr="00AA28E2" w:rsidRDefault="00AA28E2" w:rsidP="00AA28E2">
            <w:pPr>
              <w:numPr>
                <w:ilvl w:val="0"/>
                <w:numId w:val="26"/>
              </w:numPr>
              <w:snapToGrid w:val="0"/>
              <w:rPr>
                <w:rFonts w:eastAsia="DengXian"/>
                <w:lang w:eastAsia="zh-CN"/>
              </w:rPr>
            </w:pPr>
            <w:r w:rsidRPr="00AA28E2">
              <w:rPr>
                <w:rFonts w:eastAsia="DengXian"/>
                <w:lang w:val="en-GB" w:eastAsia="zh-CN"/>
              </w:rPr>
              <w:t xml:space="preserve">Introduce an explicit </w:t>
            </w:r>
            <w:proofErr w:type="gramStart"/>
            <w:r w:rsidRPr="00AA28E2">
              <w:rPr>
                <w:rFonts w:eastAsia="DengXian"/>
                <w:lang w:val="en-GB" w:eastAsia="zh-CN"/>
              </w:rPr>
              <w:t>1 bit</w:t>
            </w:r>
            <w:proofErr w:type="gramEnd"/>
            <w:r w:rsidRPr="00AA28E2">
              <w:rPr>
                <w:rFonts w:eastAsia="DengXian"/>
                <w:lang w:val="en-GB" w:eastAsia="zh-CN"/>
              </w:rPr>
              <w:t xml:space="preserve"> indication to indicate whether it is CFRA or CBRA per paging message.   </w:t>
            </w:r>
          </w:p>
          <w:p w14:paraId="1686B5D0" w14:textId="77777777" w:rsidR="00AA28E2" w:rsidRDefault="00AA28E2" w:rsidP="00AA28E2">
            <w:pPr>
              <w:numPr>
                <w:ilvl w:val="0"/>
                <w:numId w:val="26"/>
              </w:numPr>
              <w:snapToGrid w:val="0"/>
              <w:rPr>
                <w:rFonts w:eastAsia="DengXian"/>
                <w:lang w:eastAsia="zh-CN"/>
              </w:rPr>
            </w:pPr>
            <w:r w:rsidRPr="00AA28E2">
              <w:rPr>
                <w:rFonts w:eastAsia="DengXian"/>
                <w:lang w:eastAsia="zh-CN"/>
              </w:rPr>
              <w:t xml:space="preserve">A field indicating Paging ID length information is always included together with the paging ID field in the A-IoT paging message, except the case where no ID is included in the A-IoT paging message.   </w:t>
            </w:r>
          </w:p>
          <w:p w14:paraId="1CC6C5A6" w14:textId="77777777" w:rsidR="00AA28E2" w:rsidRDefault="00AA28E2" w:rsidP="00AA28E2">
            <w:pPr>
              <w:numPr>
                <w:ilvl w:val="0"/>
                <w:numId w:val="26"/>
              </w:numPr>
              <w:snapToGrid w:val="0"/>
              <w:rPr>
                <w:rFonts w:eastAsia="DengXian"/>
                <w:lang w:eastAsia="zh-CN"/>
              </w:rPr>
            </w:pPr>
            <w:r w:rsidRPr="00AA28E2">
              <w:rPr>
                <w:rFonts w:eastAsia="DengXian"/>
                <w:lang w:eastAsia="zh-CN"/>
              </w:rPr>
              <w:t>The number of bits required for paging ID length field should be as small as possible.  This would require the number of different Paging ID lengths to be small.</w:t>
            </w:r>
          </w:p>
          <w:p w14:paraId="459F988F" w14:textId="2E9171C8" w:rsidR="00AA28E2" w:rsidRPr="00AA28E2" w:rsidRDefault="00AA28E2" w:rsidP="00AA28E2">
            <w:pPr>
              <w:numPr>
                <w:ilvl w:val="0"/>
                <w:numId w:val="26"/>
              </w:numPr>
              <w:snapToGrid w:val="0"/>
              <w:rPr>
                <w:rFonts w:eastAsia="DengXian"/>
                <w:lang w:eastAsia="zh-CN"/>
              </w:rPr>
            </w:pPr>
            <w:r w:rsidRPr="00AA28E2">
              <w:rPr>
                <w:rFonts w:eastAsia="DengXian"/>
                <w:lang w:eastAsia="zh-CN"/>
              </w:rPr>
              <w:t xml:space="preserve">Send an LS to SA2 to </w:t>
            </w:r>
            <w:proofErr w:type="spellStart"/>
            <w:r w:rsidRPr="00AA28E2">
              <w:rPr>
                <w:rFonts w:eastAsia="DengXian"/>
                <w:lang w:eastAsia="zh-CN"/>
              </w:rPr>
              <w:t>tak</w:t>
            </w:r>
            <w:proofErr w:type="spellEnd"/>
            <w:r w:rsidRPr="00AA28E2">
              <w:rPr>
                <w:rFonts w:eastAsia="DengXian"/>
                <w:lang w:eastAsia="zh-CN"/>
              </w:rPr>
              <w:t xml:space="preserve"> this into account for their design.  </w:t>
            </w:r>
          </w:p>
          <w:p w14:paraId="5009DB99" w14:textId="77777777" w:rsidR="00512103" w:rsidRDefault="00512103" w:rsidP="00FF27D4">
            <w:pPr>
              <w:rPr>
                <w:rFonts w:ascii="Arial" w:eastAsia="DengXian" w:hAnsi="Arial" w:cs="Arial"/>
              </w:rPr>
            </w:pPr>
          </w:p>
        </w:tc>
      </w:tr>
    </w:tbl>
    <w:p w14:paraId="1E74E806" w14:textId="77777777" w:rsidR="00512103" w:rsidRDefault="00512103" w:rsidP="00CF58C3">
      <w:pPr>
        <w:pStyle w:val="B1"/>
      </w:pPr>
    </w:p>
    <w:p w14:paraId="5E0DFDF2" w14:textId="57223DE7" w:rsidR="00130D30" w:rsidRDefault="00130D30" w:rsidP="00CF58C3">
      <w:pPr>
        <w:pStyle w:val="B1"/>
      </w:pPr>
      <w:r w:rsidRPr="006E1F94">
        <w:t xml:space="preserve">In alignment with the </w:t>
      </w:r>
      <w:r w:rsidR="00A67BA0">
        <w:t>agreements made in the last RAN2 meeting</w:t>
      </w:r>
      <w:r w:rsidR="00630CF9" w:rsidRPr="006E1F94">
        <w:t xml:space="preserve">, </w:t>
      </w:r>
      <w:r w:rsidRPr="006E1F94">
        <w:t xml:space="preserve">our contribution further explores these functionalities and </w:t>
      </w:r>
      <w:r w:rsidR="003F3376" w:rsidRPr="006E1F94">
        <w:t>discuss</w:t>
      </w:r>
      <w:r w:rsidRPr="006E1F94">
        <w:t xml:space="preserve"> potential areas for improvement</w:t>
      </w:r>
      <w:r>
        <w:t>.</w:t>
      </w:r>
    </w:p>
    <w:p w14:paraId="5ADF4F6F" w14:textId="77777777" w:rsidR="00BB0C43" w:rsidRPr="00B7052B" w:rsidRDefault="00BB0C43" w:rsidP="00CF58C3">
      <w:pPr>
        <w:pStyle w:val="B1"/>
      </w:pPr>
    </w:p>
    <w:p w14:paraId="7B967305" w14:textId="5904147C" w:rsidR="00AB6AC6" w:rsidRDefault="00F072E3" w:rsidP="00BA572D">
      <w:pPr>
        <w:pStyle w:val="Heading1"/>
        <w:rPr>
          <w:rFonts w:eastAsia="DengXian"/>
        </w:rPr>
      </w:pPr>
      <w:r>
        <w:rPr>
          <w:rFonts w:eastAsia="DengXian"/>
        </w:rPr>
        <w:t>Discussion</w:t>
      </w:r>
      <w:r w:rsidR="00C335F6">
        <w:rPr>
          <w:rFonts w:eastAsia="DengXian"/>
        </w:rPr>
        <w:t xml:space="preserve"> on multi-reader scenario</w:t>
      </w:r>
    </w:p>
    <w:p w14:paraId="44DD415B" w14:textId="30EC749A" w:rsidR="00AA28E2" w:rsidRPr="00AA28E2" w:rsidRDefault="00AA28E2" w:rsidP="00AA28E2">
      <w:pPr>
        <w:pStyle w:val="B1"/>
        <w:rPr>
          <w:lang w:val="en-DE"/>
        </w:rPr>
      </w:pPr>
      <w:r w:rsidRPr="00AA28E2">
        <w:rPr>
          <w:lang w:val="en-DE"/>
        </w:rPr>
        <w:t xml:space="preserve">A key challenge in A-IoT lies in managing situations where a single device receives multiple paging messages from different readers for the same service </w:t>
      </w:r>
      <w:r w:rsidR="00C335F6">
        <w:rPr>
          <w:lang w:val="en-DE"/>
        </w:rPr>
        <w:t>request</w:t>
      </w:r>
      <w:r w:rsidRPr="00AA28E2">
        <w:rPr>
          <w:lang w:val="en-DE"/>
        </w:rPr>
        <w:t xml:space="preserve">. As devices may be in a </w:t>
      </w:r>
      <w:r w:rsidR="00982048">
        <w:rPr>
          <w:lang w:val="en-DE"/>
        </w:rPr>
        <w:t>low-power</w:t>
      </w:r>
      <w:r w:rsidR="00A450DF">
        <w:rPr>
          <w:lang w:val="en-DE"/>
        </w:rPr>
        <w:t xml:space="preserve"> state</w:t>
      </w:r>
      <w:r w:rsidRPr="00AA28E2">
        <w:rPr>
          <w:lang w:val="en-DE"/>
        </w:rPr>
        <w:t xml:space="preserve">, there is an inherent risk of ambiguous </w:t>
      </w:r>
      <w:r w:rsidR="00B3099B">
        <w:rPr>
          <w:lang w:val="en-DE"/>
        </w:rPr>
        <w:t>behavior</w:t>
      </w:r>
      <w:r w:rsidRPr="00AA28E2">
        <w:rPr>
          <w:lang w:val="en-DE"/>
        </w:rPr>
        <w:t xml:space="preserve"> when multiple readers simultaneously initiate</w:t>
      </w:r>
      <w:r w:rsidR="00C335F6">
        <w:rPr>
          <w:lang w:val="en-DE"/>
        </w:rPr>
        <w:t xml:space="preserve"> </w:t>
      </w:r>
      <w:r w:rsidR="00A450DF">
        <w:rPr>
          <w:lang w:val="en-DE"/>
        </w:rPr>
        <w:t>a procedure</w:t>
      </w:r>
      <w:r w:rsidR="002327F1">
        <w:rPr>
          <w:lang w:val="en-DE"/>
        </w:rPr>
        <w:t xml:space="preserve"> for the same service request</w:t>
      </w:r>
      <w:r>
        <w:rPr>
          <w:lang w:val="en-DE"/>
        </w:rPr>
        <w:t xml:space="preserve">. </w:t>
      </w:r>
      <w:r w:rsidRPr="00AA28E2">
        <w:rPr>
          <w:lang w:val="en-DE"/>
        </w:rPr>
        <w:t>Two main behavioral options are currently under consideration:</w:t>
      </w:r>
    </w:p>
    <w:p w14:paraId="77211AF2" w14:textId="77777777" w:rsidR="00AA28E2" w:rsidRPr="00AA28E2" w:rsidRDefault="00AA28E2" w:rsidP="00AA28E2">
      <w:pPr>
        <w:pStyle w:val="B1"/>
        <w:rPr>
          <w:lang w:val="en-DE"/>
        </w:rPr>
      </w:pPr>
    </w:p>
    <w:p w14:paraId="27647AEE" w14:textId="5F5700CB" w:rsidR="00AA28E2" w:rsidRPr="00AA28E2" w:rsidRDefault="00AA28E2" w:rsidP="00AA28E2">
      <w:pPr>
        <w:pStyle w:val="B1"/>
        <w:numPr>
          <w:ilvl w:val="0"/>
          <w:numId w:val="27"/>
        </w:numPr>
      </w:pPr>
      <w:r w:rsidRPr="00AA28E2">
        <w:rPr>
          <w:b/>
          <w:bCs/>
        </w:rPr>
        <w:t>Option A</w:t>
      </w:r>
      <w:r w:rsidRPr="00AA28E2">
        <w:t>: The device ignores all new requests and R2D messages not associated with the ongoing procedure.</w:t>
      </w:r>
    </w:p>
    <w:p w14:paraId="52021AA9" w14:textId="2877D1D1" w:rsidR="00AA28E2" w:rsidRPr="00AA28E2" w:rsidRDefault="00AA28E2" w:rsidP="00AA28E2">
      <w:pPr>
        <w:pStyle w:val="B1"/>
        <w:numPr>
          <w:ilvl w:val="0"/>
          <w:numId w:val="27"/>
        </w:numPr>
        <w:rPr>
          <w:lang w:val="en-DE"/>
        </w:rPr>
      </w:pPr>
      <w:r w:rsidRPr="00AA28E2">
        <w:rPr>
          <w:b/>
          <w:bCs/>
        </w:rPr>
        <w:t>Option B</w:t>
      </w:r>
      <w:r w:rsidRPr="00AA28E2">
        <w:t>: The device</w:t>
      </w:r>
      <w:r w:rsidRPr="00AA28E2">
        <w:rPr>
          <w:lang w:val="en-DE"/>
        </w:rPr>
        <w:t xml:space="preserve"> terminates the ongoing procedure and responds to the latest request</w:t>
      </w:r>
      <w:r w:rsidR="00893089">
        <w:rPr>
          <w:lang w:val="en-DE"/>
        </w:rPr>
        <w:t>.</w:t>
      </w:r>
    </w:p>
    <w:p w14:paraId="5FD8F8E3" w14:textId="70903276" w:rsidR="00354B96" w:rsidRDefault="00512103" w:rsidP="00C335F6">
      <w:pPr>
        <w:pStyle w:val="Heading2"/>
      </w:pPr>
      <w:r>
        <w:lastRenderedPageBreak/>
        <w:t>Views on o</w:t>
      </w:r>
      <w:r w:rsidR="00354B96">
        <w:t>ption A: ignore new requests</w:t>
      </w:r>
    </w:p>
    <w:p w14:paraId="32713F29" w14:textId="651ABA2A" w:rsidR="00D5183C" w:rsidRDefault="00AF2179" w:rsidP="00AF2179">
      <w:pPr>
        <w:pStyle w:val="B1"/>
        <w:rPr>
          <w:lang w:val="en-DE"/>
        </w:rPr>
      </w:pPr>
      <w:r w:rsidRPr="00AF2179">
        <w:rPr>
          <w:lang w:val="en-DE"/>
        </w:rPr>
        <w:t>Option A minimizes state transitions in devices by maintaining session continuity. Once a device receives and acknowledges a paging messag</w:t>
      </w:r>
      <w:r w:rsidR="00893089">
        <w:rPr>
          <w:lang w:val="en-DE"/>
        </w:rPr>
        <w:t>e</w:t>
      </w:r>
      <w:r w:rsidRPr="00AF2179">
        <w:rPr>
          <w:lang w:val="en-DE"/>
        </w:rPr>
        <w:t xml:space="preserve">, it commits to the ongoing session and ignores further messages from other readers that are not associated with that session. This approach offers simplicity and reduces the frequency of </w:t>
      </w:r>
      <w:r w:rsidR="00A65844">
        <w:rPr>
          <w:lang w:val="en-DE"/>
        </w:rPr>
        <w:t>procedure</w:t>
      </w:r>
      <w:r w:rsidRPr="00AF2179">
        <w:rPr>
          <w:lang w:val="en-DE"/>
        </w:rPr>
        <w:t xml:space="preserve"> resets</w:t>
      </w:r>
      <w:r w:rsidR="00A65844">
        <w:rPr>
          <w:lang w:val="en-DE"/>
        </w:rPr>
        <w:t>.</w:t>
      </w:r>
    </w:p>
    <w:p w14:paraId="78C0CB85" w14:textId="77777777" w:rsidR="00D5183C" w:rsidRDefault="00D5183C" w:rsidP="00AF2179">
      <w:pPr>
        <w:pStyle w:val="B1"/>
        <w:rPr>
          <w:lang w:val="en-DE"/>
        </w:rPr>
      </w:pPr>
    </w:p>
    <w:p w14:paraId="2C7D9881" w14:textId="1DE88791" w:rsidR="00AF2179" w:rsidRDefault="00D5183C" w:rsidP="00AF2179">
      <w:pPr>
        <w:pStyle w:val="B1"/>
        <w:rPr>
          <w:lang w:val="en-DE"/>
        </w:rPr>
      </w:pPr>
      <w:r>
        <w:rPr>
          <w:lang w:val="en-DE"/>
        </w:rPr>
        <w:t>On the other hand</w:t>
      </w:r>
      <w:r w:rsidR="00AF2179" w:rsidRPr="00AF2179">
        <w:rPr>
          <w:lang w:val="en-DE"/>
        </w:rPr>
        <w:t xml:space="preserve">, this behavior may lead to deadlock scenarios. For instance, if the session with the initiating reader fails due </w:t>
      </w:r>
      <w:r w:rsidR="00AF2179">
        <w:rPr>
          <w:lang w:val="en-DE"/>
        </w:rPr>
        <w:t>the reader being turned off</w:t>
      </w:r>
      <w:r w:rsidR="00AF2179" w:rsidRPr="00AF2179">
        <w:rPr>
          <w:lang w:val="en-DE"/>
        </w:rPr>
        <w:t xml:space="preserve">, the device may remain </w:t>
      </w:r>
      <w:r w:rsidR="00A65844">
        <w:rPr>
          <w:lang w:val="en-DE"/>
        </w:rPr>
        <w:t>in a waiting state</w:t>
      </w:r>
      <w:r w:rsidR="00AF2179" w:rsidRPr="00AF2179">
        <w:rPr>
          <w:lang w:val="en-DE"/>
        </w:rPr>
        <w:t xml:space="preserve"> and unable to respond to new valid requests. Without an effective session termination mechanism, the device could </w:t>
      </w:r>
      <w:r w:rsidR="00FD08CF">
        <w:t>become unresponsive</w:t>
      </w:r>
      <w:r w:rsidR="00AF2179" w:rsidRPr="00AF2179">
        <w:rPr>
          <w:lang w:val="en-DE"/>
        </w:rPr>
        <w:t>, waiting for a timeout or requiring external intervention.</w:t>
      </w:r>
      <w:r w:rsidR="00AF2179">
        <w:rPr>
          <w:lang w:val="en-DE"/>
        </w:rPr>
        <w:t xml:space="preserve"> </w:t>
      </w:r>
      <w:r w:rsidR="00AF2179" w:rsidRPr="00AF2179">
        <w:rPr>
          <w:lang w:val="en-DE"/>
        </w:rPr>
        <w:t xml:space="preserve">Furthermore, Option A </w:t>
      </w:r>
      <w:r w:rsidR="00AF2179">
        <w:rPr>
          <w:lang w:val="en-DE"/>
        </w:rPr>
        <w:t>needs</w:t>
      </w:r>
      <w:r w:rsidR="00AF2179" w:rsidRPr="00AF2179">
        <w:rPr>
          <w:lang w:val="en-DE"/>
        </w:rPr>
        <w:t xml:space="preserve"> the use of transaction identifiers (IDs) to associate incoming messages with the current session. This imposes memory and computational overhead</w:t>
      </w:r>
      <w:r w:rsidR="00AF2179">
        <w:rPr>
          <w:lang w:val="en-DE"/>
        </w:rPr>
        <w:t>,</w:t>
      </w:r>
      <w:r w:rsidR="00AF2179" w:rsidRPr="00AF2179">
        <w:rPr>
          <w:lang w:val="en-DE"/>
        </w:rPr>
        <w:t xml:space="preserve"> </w:t>
      </w:r>
      <w:r w:rsidR="00AF2179">
        <w:rPr>
          <w:lang w:val="en-DE"/>
        </w:rPr>
        <w:t>even though</w:t>
      </w:r>
      <w:r w:rsidR="00AF2179" w:rsidRPr="00AF2179">
        <w:rPr>
          <w:lang w:val="en-DE"/>
        </w:rPr>
        <w:t xml:space="preserve"> </w:t>
      </w:r>
      <w:r w:rsidR="0002078F">
        <w:rPr>
          <w:lang w:val="en-DE"/>
        </w:rPr>
        <w:t>the latter one</w:t>
      </w:r>
      <w:r w:rsidR="00AF2179" w:rsidRPr="00AF2179">
        <w:rPr>
          <w:lang w:val="en-DE"/>
        </w:rPr>
        <w:t xml:space="preserve"> is not exclusive to Option A</w:t>
      </w:r>
      <w:r w:rsidR="00CB1160">
        <w:rPr>
          <w:lang w:val="en-DE"/>
        </w:rPr>
        <w:t>.</w:t>
      </w:r>
    </w:p>
    <w:p w14:paraId="045CCBD9" w14:textId="77777777" w:rsidR="00AF2179" w:rsidRPr="00AF2179" w:rsidRDefault="00AF2179" w:rsidP="00AF2179">
      <w:pPr>
        <w:pStyle w:val="B1"/>
        <w:rPr>
          <w:lang w:val="en-DE"/>
        </w:rPr>
      </w:pPr>
    </w:p>
    <w:p w14:paraId="69504522" w14:textId="77777777" w:rsidR="00AF2179" w:rsidRDefault="00AF2179" w:rsidP="00AF2179">
      <w:pPr>
        <w:pStyle w:val="B1"/>
        <w:rPr>
          <w:lang w:val="en-DE"/>
        </w:rPr>
      </w:pPr>
      <w:r w:rsidRPr="00AF2179">
        <w:rPr>
          <w:b/>
          <w:bCs/>
          <w:lang w:val="en-DE"/>
        </w:rPr>
        <w:t>Observation 1</w:t>
      </w:r>
      <w:r w:rsidRPr="00AF2179">
        <w:rPr>
          <w:lang w:val="en-DE"/>
        </w:rPr>
        <w:t>: Session persistence under Option A may result in deadlocks if the procedure fails silently and there is no proactive session termination mechanism.</w:t>
      </w:r>
    </w:p>
    <w:p w14:paraId="0AE1F013" w14:textId="77777777" w:rsidR="00AF2179" w:rsidRPr="00AF2179" w:rsidRDefault="00AF2179" w:rsidP="00AF2179">
      <w:pPr>
        <w:pStyle w:val="B1"/>
        <w:rPr>
          <w:lang w:val="en-DE"/>
        </w:rPr>
      </w:pPr>
    </w:p>
    <w:p w14:paraId="0ADAC530" w14:textId="44D16505" w:rsidR="00AF2179" w:rsidRPr="00AF2179" w:rsidRDefault="00AF2179" w:rsidP="00AF2179">
      <w:pPr>
        <w:pStyle w:val="B1"/>
        <w:rPr>
          <w:lang w:val="en-DE"/>
        </w:rPr>
      </w:pPr>
      <w:r w:rsidRPr="00AF2179">
        <w:rPr>
          <w:b/>
          <w:bCs/>
          <w:lang w:val="en-DE"/>
        </w:rPr>
        <w:t>Proposal 1</w:t>
      </w:r>
      <w:r w:rsidRPr="00AF2179">
        <w:rPr>
          <w:lang w:val="en-DE"/>
        </w:rPr>
        <w:t>: Introduce a session termination</w:t>
      </w:r>
      <w:r w:rsidR="00471916">
        <w:rPr>
          <w:lang w:val="en-DE"/>
        </w:rPr>
        <w:t xml:space="preserve"> mechanism</w:t>
      </w:r>
      <w:r w:rsidRPr="00AF2179">
        <w:rPr>
          <w:lang w:val="en-DE"/>
        </w:rPr>
        <w:t>, such as a maximum inactivity threshold based on time or counter</w:t>
      </w:r>
      <w:r>
        <w:rPr>
          <w:lang w:val="en-DE"/>
        </w:rPr>
        <w:t>.</w:t>
      </w:r>
    </w:p>
    <w:p w14:paraId="4EC34596" w14:textId="77777777" w:rsidR="0067085F" w:rsidRPr="00AA28E2" w:rsidRDefault="0067085F" w:rsidP="0067085F">
      <w:pPr>
        <w:pStyle w:val="B1"/>
        <w:rPr>
          <w:lang w:val="en-DE" w:eastAsia="en-US"/>
        </w:rPr>
      </w:pPr>
    </w:p>
    <w:p w14:paraId="595333E4" w14:textId="40772B46" w:rsidR="00354B96" w:rsidRDefault="00512103" w:rsidP="00C335F6">
      <w:pPr>
        <w:pStyle w:val="Heading2"/>
      </w:pPr>
      <w:r>
        <w:t>Views on o</w:t>
      </w:r>
      <w:r w:rsidR="00354B96">
        <w:t>ption B: respond to the latest</w:t>
      </w:r>
    </w:p>
    <w:p w14:paraId="477B764F" w14:textId="29CD35C6" w:rsidR="00AF2179" w:rsidRDefault="00AF2179" w:rsidP="00AF2179">
      <w:pPr>
        <w:pStyle w:val="B1"/>
        <w:rPr>
          <w:lang w:val="en-DE"/>
        </w:rPr>
      </w:pPr>
      <w:r w:rsidRPr="00AF2179">
        <w:rPr>
          <w:lang w:val="en-DE"/>
        </w:rPr>
        <w:t>Option B enables a more adaptive device behavior by allowing it to respond to the most recent valid request, even if it interrupts an ongoing session. This approach enhances resilience in dynamic</w:t>
      </w:r>
      <w:r w:rsidR="00F37AE1">
        <w:rPr>
          <w:lang w:val="en-DE"/>
        </w:rPr>
        <w:t xml:space="preserve"> </w:t>
      </w:r>
      <w:r w:rsidRPr="00AF2179">
        <w:rPr>
          <w:lang w:val="en-DE"/>
        </w:rPr>
        <w:t xml:space="preserve">environments, as devices are not bound to potentially non-responsive readers. </w:t>
      </w:r>
      <w:r w:rsidR="00F37AE1">
        <w:rPr>
          <w:lang w:val="en-DE"/>
        </w:rPr>
        <w:t>Besides, i</w:t>
      </w:r>
      <w:r w:rsidRPr="00AF2179">
        <w:rPr>
          <w:lang w:val="en-DE"/>
        </w:rPr>
        <w:t>t supports</w:t>
      </w:r>
      <w:r w:rsidR="00F37AE1">
        <w:rPr>
          <w:lang w:val="en-DE"/>
        </w:rPr>
        <w:t xml:space="preserve"> a quick</w:t>
      </w:r>
      <w:r w:rsidRPr="00AF2179">
        <w:rPr>
          <w:lang w:val="en-DE"/>
        </w:rPr>
        <w:t xml:space="preserve"> recovery by re-aligning the device with an active reader.</w:t>
      </w:r>
    </w:p>
    <w:p w14:paraId="4AE159D2" w14:textId="77777777" w:rsidR="00AF2179" w:rsidRPr="00AF2179" w:rsidRDefault="00AF2179" w:rsidP="00AF2179">
      <w:pPr>
        <w:pStyle w:val="B1"/>
        <w:rPr>
          <w:lang w:val="en-DE"/>
        </w:rPr>
      </w:pPr>
    </w:p>
    <w:p w14:paraId="6676950E" w14:textId="06043EF1" w:rsidR="00AF2179" w:rsidRDefault="00AF2179" w:rsidP="00AF2179">
      <w:pPr>
        <w:pStyle w:val="B1"/>
        <w:rPr>
          <w:lang w:val="en-DE"/>
        </w:rPr>
      </w:pPr>
      <w:r w:rsidRPr="00AF2179">
        <w:rPr>
          <w:lang w:val="en-DE"/>
        </w:rPr>
        <w:t xml:space="preserve">Despite its flexibility, Option B presents </w:t>
      </w:r>
      <w:r>
        <w:rPr>
          <w:lang w:val="en-DE"/>
        </w:rPr>
        <w:t xml:space="preserve">also </w:t>
      </w:r>
      <w:r w:rsidRPr="00AF2179">
        <w:rPr>
          <w:lang w:val="en-DE"/>
        </w:rPr>
        <w:t xml:space="preserve">challenges. </w:t>
      </w:r>
      <w:r w:rsidR="001962D4">
        <w:rPr>
          <w:lang w:val="en-DE"/>
        </w:rPr>
        <w:t>Suddenly</w:t>
      </w:r>
      <w:r w:rsidRPr="00AF2179">
        <w:rPr>
          <w:lang w:val="en-DE"/>
        </w:rPr>
        <w:t xml:space="preserve"> </w:t>
      </w:r>
      <w:r>
        <w:rPr>
          <w:lang w:val="en-DE"/>
        </w:rPr>
        <w:t>leaving</w:t>
      </w:r>
      <w:r w:rsidRPr="00AF2179">
        <w:rPr>
          <w:lang w:val="en-DE"/>
        </w:rPr>
        <w:t xml:space="preserve"> an active session can result in los</w:t>
      </w:r>
      <w:r>
        <w:rPr>
          <w:lang w:val="en-DE"/>
        </w:rPr>
        <w:t>t data</w:t>
      </w:r>
      <w:r w:rsidRPr="00AF2179">
        <w:rPr>
          <w:lang w:val="en-DE"/>
        </w:rPr>
        <w:t>, and inefficient use of radio resources. Furthermore, readers that initiated the session may not be informed</w:t>
      </w:r>
      <w:r w:rsidR="001962D4">
        <w:rPr>
          <w:lang w:val="en-DE"/>
        </w:rPr>
        <w:t xml:space="preserve"> about </w:t>
      </w:r>
      <w:r w:rsidR="00700404">
        <w:rPr>
          <w:lang w:val="en-DE"/>
        </w:rPr>
        <w:t>such</w:t>
      </w:r>
      <w:r w:rsidRPr="00AF2179">
        <w:rPr>
          <w:lang w:val="en-DE"/>
        </w:rPr>
        <w:t xml:space="preserve"> transition, leading to inconsistent </w:t>
      </w:r>
      <w:r>
        <w:rPr>
          <w:lang w:val="en-DE"/>
        </w:rPr>
        <w:t>behavior</w:t>
      </w:r>
      <w:r w:rsidRPr="00AF2179">
        <w:rPr>
          <w:lang w:val="en-DE"/>
        </w:rPr>
        <w:t xml:space="preserve"> across the network. </w:t>
      </w:r>
    </w:p>
    <w:p w14:paraId="19043867" w14:textId="77777777" w:rsidR="00AF2179" w:rsidRPr="00AF2179" w:rsidRDefault="00AF2179" w:rsidP="00AF2179">
      <w:pPr>
        <w:pStyle w:val="B1"/>
        <w:rPr>
          <w:lang w:val="en-DE"/>
        </w:rPr>
      </w:pPr>
    </w:p>
    <w:p w14:paraId="550A55B6" w14:textId="51F494E5" w:rsidR="00AF2179" w:rsidRDefault="00AF2179" w:rsidP="00AF2179">
      <w:pPr>
        <w:pStyle w:val="B1"/>
        <w:rPr>
          <w:lang w:val="en-DE"/>
        </w:rPr>
      </w:pPr>
      <w:r w:rsidRPr="00AF2179">
        <w:rPr>
          <w:b/>
          <w:bCs/>
          <w:lang w:val="en-DE"/>
        </w:rPr>
        <w:t>Proposal 2</w:t>
      </w:r>
      <w:r w:rsidRPr="00AF2179">
        <w:rPr>
          <w:lang w:val="en-DE"/>
        </w:rPr>
        <w:t>: Devices implementing Option B should notify the previous reader of the session termination using a lightweight signal (e.g., a short NACK or release message)</w:t>
      </w:r>
      <w:r>
        <w:rPr>
          <w:lang w:val="en-DE"/>
        </w:rPr>
        <w:t>.</w:t>
      </w:r>
    </w:p>
    <w:p w14:paraId="50D0A3BC" w14:textId="77777777" w:rsidR="00AF2179" w:rsidRDefault="00AF2179" w:rsidP="00AF2179">
      <w:pPr>
        <w:pStyle w:val="B1"/>
        <w:rPr>
          <w:lang w:val="en-DE"/>
        </w:rPr>
      </w:pPr>
    </w:p>
    <w:p w14:paraId="5DF6357A" w14:textId="2350D9B9" w:rsidR="00593E6A" w:rsidRDefault="00AF2179" w:rsidP="00593E6A">
      <w:pPr>
        <w:pStyle w:val="B1"/>
        <w:rPr>
          <w:lang w:val="en-DE"/>
        </w:rPr>
      </w:pPr>
      <w:r w:rsidRPr="00AF2179">
        <w:rPr>
          <w:lang w:val="en-DE"/>
        </w:rPr>
        <w:t>Additionally, a</w:t>
      </w:r>
      <w:r>
        <w:rPr>
          <w:lang w:val="en-DE"/>
        </w:rPr>
        <w:t xml:space="preserve">n initial </w:t>
      </w:r>
      <w:r w:rsidRPr="00AF2179">
        <w:rPr>
          <w:lang w:val="en-DE"/>
        </w:rPr>
        <w:t>timer can be introduced to temporarily delay the</w:t>
      </w:r>
      <w:r w:rsidR="0006366E">
        <w:rPr>
          <w:lang w:val="en-DE"/>
        </w:rPr>
        <w:t xml:space="preserve"> start of the</w:t>
      </w:r>
      <w:r w:rsidRPr="00AF2179">
        <w:rPr>
          <w:lang w:val="en-DE"/>
        </w:rPr>
        <w:t xml:space="preserve"> response to </w:t>
      </w:r>
      <w:r w:rsidR="0006366E">
        <w:rPr>
          <w:lang w:val="en-DE"/>
        </w:rPr>
        <w:t>a</w:t>
      </w:r>
      <w:r w:rsidRPr="00AF2179">
        <w:rPr>
          <w:lang w:val="en-DE"/>
        </w:rPr>
        <w:t xml:space="preserve"> paging message. During this waiting interval, the device may </w:t>
      </w:r>
      <w:r w:rsidR="0006366E">
        <w:rPr>
          <w:lang w:val="en-DE"/>
        </w:rPr>
        <w:t>collect</w:t>
      </w:r>
      <w:r w:rsidRPr="00AF2179">
        <w:rPr>
          <w:lang w:val="en-DE"/>
        </w:rPr>
        <w:t xml:space="preserve"> multiple incoming requests from different readers. This buffering period enables the device to evaluate and compare multiple candidates before selecting the most appropriate one to respond to</w:t>
      </w:r>
      <w:r>
        <w:rPr>
          <w:lang w:val="en-DE"/>
        </w:rPr>
        <w:t xml:space="preserve">. </w:t>
      </w:r>
      <w:r w:rsidR="00731CC9">
        <w:rPr>
          <w:lang w:val="en-DE"/>
        </w:rPr>
        <w:t>For instance, t</w:t>
      </w:r>
      <w:r w:rsidRPr="00AF2179">
        <w:rPr>
          <w:lang w:val="en-DE"/>
        </w:rPr>
        <w:t>he selection criteria may include signal quality (e.g., RSSI, SNR)</w:t>
      </w:r>
      <w:r w:rsidR="00731CC9">
        <w:rPr>
          <w:lang w:val="en-DE"/>
        </w:rPr>
        <w:t xml:space="preserve">, or </w:t>
      </w:r>
      <w:r w:rsidRPr="00AF2179">
        <w:rPr>
          <w:lang w:val="en-DE"/>
        </w:rPr>
        <w:t>reader priority</w:t>
      </w:r>
      <w:r w:rsidR="00731CC9">
        <w:rPr>
          <w:lang w:val="en-DE"/>
        </w:rPr>
        <w:t>.</w:t>
      </w:r>
    </w:p>
    <w:p w14:paraId="2DECCA64" w14:textId="77777777" w:rsidR="00593E6A" w:rsidRDefault="00593E6A" w:rsidP="00593E6A">
      <w:pPr>
        <w:pStyle w:val="B1"/>
        <w:rPr>
          <w:lang w:val="en-DE"/>
        </w:rPr>
      </w:pPr>
    </w:p>
    <w:p w14:paraId="7D00C9FE" w14:textId="496E778A" w:rsidR="00C44B70" w:rsidRDefault="00AF2179" w:rsidP="00593E6A">
      <w:pPr>
        <w:pStyle w:val="B1"/>
        <w:rPr>
          <w:lang w:val="en-DE"/>
        </w:rPr>
      </w:pPr>
      <w:r w:rsidRPr="00AF2179">
        <w:rPr>
          <w:b/>
          <w:bCs/>
          <w:lang w:val="en-DE"/>
        </w:rPr>
        <w:t xml:space="preserve">Proposal 3: </w:t>
      </w:r>
      <w:r w:rsidRPr="00AF2179">
        <w:rPr>
          <w:lang w:val="en-DE"/>
        </w:rPr>
        <w:t>An initial timer can be introduced to temporarily delay the response to new paging messages</w:t>
      </w:r>
      <w:r w:rsidR="0007230D">
        <w:rPr>
          <w:lang w:val="en-DE"/>
        </w:rPr>
        <w:t>.</w:t>
      </w:r>
    </w:p>
    <w:p w14:paraId="4D288A3E" w14:textId="77777777" w:rsidR="00731CC9" w:rsidRPr="0007230D" w:rsidRDefault="00731CC9" w:rsidP="00593E6A">
      <w:pPr>
        <w:pStyle w:val="B1"/>
        <w:rPr>
          <w:lang w:val="en-DE"/>
        </w:rPr>
      </w:pPr>
    </w:p>
    <w:p w14:paraId="6254B890" w14:textId="77777777" w:rsidR="0041704A" w:rsidRPr="00E03611" w:rsidRDefault="0041704A" w:rsidP="0041704A">
      <w:pPr>
        <w:rPr>
          <w:lang w:val="en-DE"/>
        </w:rPr>
      </w:pPr>
    </w:p>
    <w:p w14:paraId="51EA3258" w14:textId="706D79E4" w:rsidR="00CB10ED" w:rsidRDefault="00512103" w:rsidP="007713FC">
      <w:pPr>
        <w:pStyle w:val="Heading2"/>
      </w:pPr>
      <w:r>
        <w:lastRenderedPageBreak/>
        <w:t>End of procedure</w:t>
      </w:r>
    </w:p>
    <w:p w14:paraId="63A23FA9" w14:textId="75EB1026" w:rsidR="00C9316F" w:rsidRDefault="00C9316F" w:rsidP="00C9316F">
      <w:pPr>
        <w:pStyle w:val="B1"/>
        <w:rPr>
          <w:lang w:val="en-DE"/>
        </w:rPr>
      </w:pPr>
      <w:r w:rsidRPr="00C9316F">
        <w:rPr>
          <w:lang w:val="en-DE"/>
        </w:rPr>
        <w:t xml:space="preserve">Determining the end of a session is critical for </w:t>
      </w:r>
      <w:r w:rsidR="006F30A0">
        <w:rPr>
          <w:lang w:val="en-DE"/>
        </w:rPr>
        <w:t>enabling</w:t>
      </w:r>
      <w:r w:rsidRPr="00C9316F">
        <w:rPr>
          <w:lang w:val="en-DE"/>
        </w:rPr>
        <w:t xml:space="preserve"> devices to </w:t>
      </w:r>
      <w:r w:rsidR="00422B1F">
        <w:rPr>
          <w:lang w:val="en-DE"/>
        </w:rPr>
        <w:t>quickly r</w:t>
      </w:r>
      <w:r w:rsidRPr="00C9316F">
        <w:rPr>
          <w:lang w:val="en-DE"/>
        </w:rPr>
        <w:t>eturn to</w:t>
      </w:r>
      <w:r w:rsidR="00422B1F">
        <w:rPr>
          <w:lang w:val="en-DE"/>
        </w:rPr>
        <w:t xml:space="preserve"> a</w:t>
      </w:r>
      <w:r w:rsidRPr="00C9316F">
        <w:rPr>
          <w:lang w:val="en-DE"/>
        </w:rPr>
        <w:t xml:space="preserve"> low-power state, and avoiding unnecessary latency</w:t>
      </w:r>
      <w:r w:rsidR="00422B1F">
        <w:rPr>
          <w:lang w:val="en-DE"/>
        </w:rPr>
        <w:t xml:space="preserve"> during an ongoing procedure</w:t>
      </w:r>
      <w:r w:rsidRPr="00C9316F">
        <w:rPr>
          <w:lang w:val="en-DE"/>
        </w:rPr>
        <w:t>. In th</w:t>
      </w:r>
      <w:r w:rsidR="00422B1F">
        <w:rPr>
          <w:lang w:val="en-DE"/>
        </w:rPr>
        <w:t>is context</w:t>
      </w:r>
      <w:r w:rsidRPr="00C9316F">
        <w:rPr>
          <w:lang w:val="en-DE"/>
        </w:rPr>
        <w:t>, the absence of a standardized or clearly defined end-of-procedure indication may lead to inefficiencies. Devices might wait unnecessarily for further messages or acknowledgments, while readers may keep resources allocated longer than needed.</w:t>
      </w:r>
      <w:r w:rsidR="006F30A0">
        <w:rPr>
          <w:lang w:val="en-DE"/>
        </w:rPr>
        <w:t xml:space="preserve"> </w:t>
      </w:r>
    </w:p>
    <w:p w14:paraId="5F3A230B" w14:textId="77777777" w:rsidR="006F30A0" w:rsidRDefault="006F30A0" w:rsidP="00C9316F">
      <w:pPr>
        <w:pStyle w:val="B1"/>
        <w:rPr>
          <w:lang w:val="en-DE"/>
        </w:rPr>
      </w:pPr>
    </w:p>
    <w:p w14:paraId="442A4BD0" w14:textId="77777777" w:rsidR="00422B1F" w:rsidRDefault="006F30A0" w:rsidP="00C9316F">
      <w:pPr>
        <w:pStyle w:val="B1"/>
        <w:rPr>
          <w:lang w:val="en-DE"/>
        </w:rPr>
      </w:pPr>
      <w:r w:rsidRPr="006F30A0">
        <w:rPr>
          <w:lang w:val="en-DE"/>
        </w:rPr>
        <w:t>To</w:t>
      </w:r>
      <w:r w:rsidR="00422B1F">
        <w:rPr>
          <w:lang w:val="en-DE"/>
        </w:rPr>
        <w:t xml:space="preserve"> address such issue, in our perspective, </w:t>
      </w:r>
      <w:r>
        <w:rPr>
          <w:lang w:val="en-DE"/>
        </w:rPr>
        <w:t>an</w:t>
      </w:r>
      <w:r w:rsidRPr="006F30A0">
        <w:rPr>
          <w:lang w:val="en-DE"/>
        </w:rPr>
        <w:t xml:space="preserve"> explicit end-of-procedure indication</w:t>
      </w:r>
      <w:r>
        <w:rPr>
          <w:lang w:val="en-DE"/>
        </w:rPr>
        <w:t xml:space="preserve"> should be standardized. </w:t>
      </w:r>
      <w:r w:rsidRPr="006F30A0">
        <w:rPr>
          <w:lang w:val="en-DE"/>
        </w:rPr>
        <w:t xml:space="preserve">This indication can serve as a key mechanism to minimize ambiguity, </w:t>
      </w:r>
      <w:r w:rsidR="00F137A7">
        <w:rPr>
          <w:lang w:val="en-DE"/>
        </w:rPr>
        <w:t xml:space="preserve">and </w:t>
      </w:r>
      <w:r w:rsidRPr="006F30A0">
        <w:rPr>
          <w:lang w:val="en-DE"/>
        </w:rPr>
        <w:t>prevent unnecessary</w:t>
      </w:r>
      <w:r w:rsidR="00F137A7">
        <w:rPr>
          <w:lang w:val="en-DE"/>
        </w:rPr>
        <w:t xml:space="preserve"> delays</w:t>
      </w:r>
      <w:r w:rsidRPr="006F30A0">
        <w:rPr>
          <w:lang w:val="en-DE"/>
        </w:rPr>
        <w:t xml:space="preserve">. One proposed implementation involves </w:t>
      </w:r>
      <w:r w:rsidR="00422B1F">
        <w:rPr>
          <w:lang w:val="en-DE"/>
        </w:rPr>
        <w:t xml:space="preserve">including an </w:t>
      </w:r>
      <w:r w:rsidR="00422B1F" w:rsidRPr="006F30A0">
        <w:rPr>
          <w:lang w:val="en-DE"/>
        </w:rPr>
        <w:t>additional flag that explicitly denotes session completion</w:t>
      </w:r>
      <w:r w:rsidR="00422B1F">
        <w:rPr>
          <w:lang w:val="en-DE"/>
        </w:rPr>
        <w:t xml:space="preserve"> within an</w:t>
      </w:r>
      <w:r w:rsidRPr="006F30A0">
        <w:rPr>
          <w:lang w:val="en-DE"/>
        </w:rPr>
        <w:t xml:space="preserve"> ACK </w:t>
      </w:r>
      <w:r w:rsidR="00422B1F">
        <w:rPr>
          <w:lang w:val="en-DE"/>
        </w:rPr>
        <w:t>message</w:t>
      </w:r>
      <w:r w:rsidRPr="006F30A0">
        <w:rPr>
          <w:lang w:val="en-DE"/>
        </w:rPr>
        <w:t>. This allows reuse of established signaling formats with minimal overhead.</w:t>
      </w:r>
      <w:r w:rsidR="00F137A7">
        <w:rPr>
          <w:lang w:val="en-DE"/>
        </w:rPr>
        <w:t xml:space="preserve"> </w:t>
      </w:r>
      <w:r w:rsidRPr="006F30A0">
        <w:rPr>
          <w:lang w:val="en-DE"/>
        </w:rPr>
        <w:t xml:space="preserve">Alternatively, a new lightweight control </w:t>
      </w:r>
      <w:r w:rsidR="00422B1F">
        <w:rPr>
          <w:lang w:val="en-DE"/>
        </w:rPr>
        <w:t>signal</w:t>
      </w:r>
      <w:r w:rsidRPr="006F30A0">
        <w:rPr>
          <w:lang w:val="en-DE"/>
        </w:rPr>
        <w:t xml:space="preserve"> can be defined</w:t>
      </w:r>
      <w:r>
        <w:rPr>
          <w:lang w:val="en-DE"/>
        </w:rPr>
        <w:t>.</w:t>
      </w:r>
      <w:r w:rsidR="00F137A7">
        <w:rPr>
          <w:lang w:val="en-DE"/>
        </w:rPr>
        <w:t xml:space="preserve"> </w:t>
      </w:r>
    </w:p>
    <w:p w14:paraId="3785A86B" w14:textId="77777777" w:rsidR="00422B1F" w:rsidRDefault="00422B1F" w:rsidP="00C9316F">
      <w:pPr>
        <w:pStyle w:val="B1"/>
        <w:rPr>
          <w:lang w:val="en-DE"/>
        </w:rPr>
      </w:pPr>
    </w:p>
    <w:p w14:paraId="459F5841" w14:textId="1722F3D7" w:rsidR="006545DD" w:rsidRDefault="006545DD" w:rsidP="006545DD">
      <w:pPr>
        <w:pStyle w:val="B1"/>
        <w:rPr>
          <w:lang w:val="en-DE"/>
        </w:rPr>
      </w:pPr>
      <w:r w:rsidRPr="00C9316F">
        <w:rPr>
          <w:b/>
          <w:bCs/>
          <w:lang w:val="en-DE"/>
        </w:rPr>
        <w:t xml:space="preserve">Proposal </w:t>
      </w:r>
      <w:r w:rsidR="00C40385">
        <w:rPr>
          <w:b/>
          <w:bCs/>
          <w:lang w:val="en-DE"/>
        </w:rPr>
        <w:t>4</w:t>
      </w:r>
      <w:r w:rsidRPr="00C9316F">
        <w:rPr>
          <w:lang w:val="en-DE"/>
        </w:rPr>
        <w:t xml:space="preserve">: Introduce end-of-procedure signal that marks the termination of a session. </w:t>
      </w:r>
    </w:p>
    <w:p w14:paraId="44D0CFCB" w14:textId="77777777" w:rsidR="006545DD" w:rsidRDefault="006545DD" w:rsidP="00C9316F">
      <w:pPr>
        <w:pStyle w:val="B1"/>
        <w:rPr>
          <w:lang w:val="en-DE"/>
        </w:rPr>
      </w:pPr>
    </w:p>
    <w:p w14:paraId="75741C9C" w14:textId="3F8B1CD5" w:rsidR="006F30A0" w:rsidRDefault="00F137A7" w:rsidP="00C9316F">
      <w:pPr>
        <w:pStyle w:val="B1"/>
        <w:rPr>
          <w:lang w:val="en-DE"/>
        </w:rPr>
      </w:pPr>
      <w:r w:rsidRPr="00F137A7">
        <w:rPr>
          <w:lang w:val="en-DE"/>
        </w:rPr>
        <w:t xml:space="preserve">In addition to </w:t>
      </w:r>
      <w:r w:rsidR="00A56E25">
        <w:rPr>
          <w:lang w:val="en-DE"/>
        </w:rPr>
        <w:t>ending</w:t>
      </w:r>
      <w:r w:rsidRPr="00F137A7">
        <w:rPr>
          <w:lang w:val="en-DE"/>
        </w:rPr>
        <w:t xml:space="preserve"> the main interaction, the end-of-procedure signal can also serve a dual purpose in signaling slot termination. This </w:t>
      </w:r>
      <w:r>
        <w:rPr>
          <w:lang w:val="en-DE"/>
        </w:rPr>
        <w:t>can be</w:t>
      </w:r>
      <w:r w:rsidRPr="00F137A7">
        <w:rPr>
          <w:lang w:val="en-DE"/>
        </w:rPr>
        <w:t xml:space="preserve"> particularly relevant when contention-based access is used, where the reader monitors each slot for potential transmissions. If no device is transmitting, the same end-of-procedure indicator</w:t>
      </w:r>
      <w:r>
        <w:rPr>
          <w:lang w:val="en-DE"/>
        </w:rPr>
        <w:t xml:space="preserve"> c</w:t>
      </w:r>
      <w:r w:rsidRPr="00F137A7">
        <w:rPr>
          <w:lang w:val="en-DE"/>
        </w:rPr>
        <w:t xml:space="preserve">an be broadcast to </w:t>
      </w:r>
      <w:r>
        <w:rPr>
          <w:lang w:val="en-DE"/>
        </w:rPr>
        <w:t>announce</w:t>
      </w:r>
      <w:r w:rsidRPr="00F137A7">
        <w:rPr>
          <w:lang w:val="en-DE"/>
        </w:rPr>
        <w:t xml:space="preserve"> slot closure.</w:t>
      </w:r>
    </w:p>
    <w:p w14:paraId="62057E5A" w14:textId="77777777" w:rsidR="006545DD" w:rsidRDefault="006545DD" w:rsidP="00C9316F">
      <w:pPr>
        <w:pStyle w:val="B1"/>
        <w:rPr>
          <w:lang w:val="en-DE"/>
        </w:rPr>
      </w:pPr>
    </w:p>
    <w:p w14:paraId="311960A8" w14:textId="4C1A9B03" w:rsidR="00C9316F" w:rsidRDefault="006545DD" w:rsidP="00C9316F">
      <w:pPr>
        <w:pStyle w:val="B1"/>
        <w:rPr>
          <w:b/>
          <w:bCs/>
          <w:lang w:val="en-DE"/>
        </w:rPr>
      </w:pPr>
      <w:r w:rsidRPr="008841A6">
        <w:rPr>
          <w:b/>
          <w:bCs/>
          <w:lang w:val="en-DE"/>
        </w:rPr>
        <w:t xml:space="preserve">Proposal </w:t>
      </w:r>
      <w:r w:rsidR="00C40385">
        <w:rPr>
          <w:b/>
          <w:bCs/>
          <w:lang w:val="en-DE"/>
        </w:rPr>
        <w:t>5</w:t>
      </w:r>
      <w:r w:rsidRPr="008841A6">
        <w:rPr>
          <w:b/>
          <w:bCs/>
          <w:lang w:val="en-DE"/>
        </w:rPr>
        <w:t>:</w:t>
      </w:r>
      <w:r w:rsidR="008841A6">
        <w:rPr>
          <w:b/>
          <w:bCs/>
          <w:lang w:val="en-DE"/>
        </w:rPr>
        <w:t xml:space="preserve"> </w:t>
      </w:r>
      <w:r w:rsidR="008841A6" w:rsidRPr="008841A6">
        <w:rPr>
          <w:lang w:val="en-DE"/>
        </w:rPr>
        <w:t xml:space="preserve">The end-of procedure </w:t>
      </w:r>
      <w:r w:rsidR="00471916">
        <w:rPr>
          <w:lang w:val="en-DE"/>
        </w:rPr>
        <w:t>signal</w:t>
      </w:r>
      <w:r w:rsidR="008E2EA1">
        <w:rPr>
          <w:lang w:val="en-DE"/>
        </w:rPr>
        <w:t xml:space="preserve"> </w:t>
      </w:r>
      <w:r w:rsidR="008841A6" w:rsidRPr="008841A6">
        <w:rPr>
          <w:lang w:val="en-DE"/>
        </w:rPr>
        <w:t>can also be used for slot termination</w:t>
      </w:r>
      <w:r w:rsidR="008841A6">
        <w:rPr>
          <w:lang w:val="en-DE"/>
        </w:rPr>
        <w:t xml:space="preserve"> if no device is detected.</w:t>
      </w:r>
    </w:p>
    <w:p w14:paraId="72F41EDF" w14:textId="77777777" w:rsidR="008841A6" w:rsidRPr="008841A6" w:rsidRDefault="008841A6" w:rsidP="00C9316F">
      <w:pPr>
        <w:pStyle w:val="B1"/>
        <w:rPr>
          <w:b/>
          <w:bCs/>
          <w:lang w:val="en-DE"/>
        </w:rPr>
      </w:pPr>
    </w:p>
    <w:p w14:paraId="2F321804" w14:textId="736797FB" w:rsidR="006F30A0" w:rsidRPr="00645D2B" w:rsidRDefault="00645D2B" w:rsidP="00645D2B">
      <w:pPr>
        <w:spacing w:after="160" w:line="259" w:lineRule="auto"/>
        <w:rPr>
          <w:rFonts w:ascii="Arial" w:hAnsi="Arial" w:cs="Arial"/>
          <w:lang w:val="en-DE" w:eastAsia="zh-CN"/>
        </w:rPr>
      </w:pPr>
      <w:r>
        <w:rPr>
          <w:lang w:val="en-DE"/>
        </w:rPr>
        <w:br w:type="page"/>
      </w:r>
    </w:p>
    <w:p w14:paraId="26B179B5" w14:textId="1CF3BDC8" w:rsidR="00D6265F" w:rsidRPr="0053274E" w:rsidRDefault="00D6265F" w:rsidP="0053274E">
      <w:pPr>
        <w:pStyle w:val="Heading1"/>
      </w:pPr>
      <w:r w:rsidRPr="0053274E">
        <w:lastRenderedPageBreak/>
        <w:t>Conclusion</w:t>
      </w:r>
    </w:p>
    <w:p w14:paraId="280EBEFC" w14:textId="4B436C78" w:rsidR="00011EA7" w:rsidRPr="00011EA7" w:rsidRDefault="00011EA7" w:rsidP="00630949">
      <w:pPr>
        <w:jc w:val="both"/>
        <w:rPr>
          <w:rFonts w:ascii="Arial" w:hAnsi="Arial" w:cs="Arial"/>
        </w:rPr>
      </w:pPr>
      <w:r w:rsidRPr="00011EA7">
        <w:rPr>
          <w:rFonts w:ascii="Arial" w:hAnsi="Arial" w:cs="Arial"/>
        </w:rPr>
        <w:t xml:space="preserve">In this contribution we discussed the </w:t>
      </w:r>
      <w:r w:rsidR="00437F52">
        <w:rPr>
          <w:rFonts w:ascii="Arial" w:hAnsi="Arial" w:cs="Arial"/>
        </w:rPr>
        <w:t>A-IoT</w:t>
      </w:r>
      <w:r w:rsidRPr="00011EA7">
        <w:rPr>
          <w:rFonts w:ascii="Arial" w:hAnsi="Arial" w:cs="Arial"/>
        </w:rPr>
        <w:t xml:space="preserve"> </w:t>
      </w:r>
      <w:r w:rsidR="003D1931">
        <w:rPr>
          <w:rFonts w:ascii="Arial" w:hAnsi="Arial" w:cs="Arial"/>
        </w:rPr>
        <w:t>paging mechanism</w:t>
      </w:r>
      <w:r w:rsidR="00D03BA1">
        <w:rPr>
          <w:rFonts w:ascii="Arial" w:hAnsi="Arial" w:cs="Arial"/>
        </w:rPr>
        <w:t xml:space="preserve">. </w:t>
      </w:r>
      <w:r w:rsidRPr="00011EA7">
        <w:rPr>
          <w:rFonts w:ascii="Arial" w:hAnsi="Arial" w:cs="Arial"/>
        </w:rPr>
        <w:t>Based on the discussion in the previous sections we made the following observations</w:t>
      </w:r>
      <w:r w:rsidR="00753AAE">
        <w:rPr>
          <w:rFonts w:ascii="Arial" w:hAnsi="Arial" w:cs="Arial"/>
        </w:rPr>
        <w:t xml:space="preserve"> and proposals:</w:t>
      </w:r>
    </w:p>
    <w:p w14:paraId="17458E71" w14:textId="528461D9" w:rsidR="00D03BA1" w:rsidRDefault="00D03BA1" w:rsidP="0035440A">
      <w:pPr>
        <w:autoSpaceDE w:val="0"/>
        <w:autoSpaceDN w:val="0"/>
        <w:adjustRightInd w:val="0"/>
        <w:snapToGrid w:val="0"/>
        <w:spacing w:after="120"/>
        <w:jc w:val="both"/>
        <w:rPr>
          <w:rFonts w:ascii="Arial" w:hAnsi="Arial" w:cs="Arial"/>
        </w:rPr>
      </w:pPr>
    </w:p>
    <w:p w14:paraId="3F4551C1" w14:textId="5713ABFD" w:rsidR="003D1931" w:rsidRDefault="003D1931" w:rsidP="003D1931">
      <w:pPr>
        <w:pStyle w:val="B1"/>
        <w:spacing w:after="240"/>
        <w:rPr>
          <w:lang w:val="en-DE"/>
        </w:rPr>
      </w:pPr>
      <w:r w:rsidRPr="00AF2179">
        <w:rPr>
          <w:b/>
          <w:bCs/>
          <w:lang w:val="en-DE"/>
        </w:rPr>
        <w:t>Observation 1</w:t>
      </w:r>
      <w:r w:rsidRPr="00AF2179">
        <w:rPr>
          <w:lang w:val="en-DE"/>
        </w:rPr>
        <w:t>: Session persistence under Option A may result in deadlocks if the procedure fails silently and there is no proactive session termination mechanism.</w:t>
      </w:r>
    </w:p>
    <w:p w14:paraId="35D0EB0F" w14:textId="719B2355" w:rsidR="003D1931" w:rsidRDefault="002B4B9E" w:rsidP="003D1931">
      <w:pPr>
        <w:pStyle w:val="B1"/>
        <w:spacing w:after="240"/>
        <w:rPr>
          <w:lang w:val="en-DE"/>
        </w:rPr>
      </w:pPr>
      <w:r>
        <w:rPr>
          <w:lang w:val="en-DE"/>
        </w:rPr>
        <w:t>-----</w:t>
      </w:r>
    </w:p>
    <w:p w14:paraId="1CEBF299" w14:textId="52A90A15" w:rsidR="003D1931" w:rsidRPr="003D1931" w:rsidRDefault="003D1931" w:rsidP="003D1931">
      <w:pPr>
        <w:autoSpaceDE w:val="0"/>
        <w:autoSpaceDN w:val="0"/>
        <w:adjustRightInd w:val="0"/>
        <w:snapToGrid w:val="0"/>
        <w:spacing w:before="240" w:after="120"/>
        <w:jc w:val="both"/>
        <w:rPr>
          <w:rFonts w:ascii="Arial" w:hAnsi="Arial" w:cs="Arial"/>
          <w:lang w:val="en-DE" w:eastAsia="zh-CN"/>
        </w:rPr>
      </w:pPr>
      <w:r w:rsidRPr="003D1931">
        <w:rPr>
          <w:rFonts w:ascii="Arial" w:hAnsi="Arial" w:cs="Arial"/>
          <w:b/>
          <w:bCs/>
          <w:lang w:val="en-DE" w:eastAsia="zh-CN"/>
        </w:rPr>
        <w:t xml:space="preserve">Proposal 1: </w:t>
      </w:r>
      <w:r w:rsidRPr="003D1931">
        <w:rPr>
          <w:rFonts w:ascii="Arial" w:hAnsi="Arial" w:cs="Arial"/>
          <w:lang w:val="en-DE" w:eastAsia="zh-CN"/>
        </w:rPr>
        <w:t>Introduce a lightweight session termination, such as a maximum inactivity threshold based on time or counter</w:t>
      </w:r>
      <w:r>
        <w:rPr>
          <w:rFonts w:ascii="Arial" w:hAnsi="Arial" w:cs="Arial"/>
          <w:lang w:val="en-DE" w:eastAsia="zh-CN"/>
        </w:rPr>
        <w:t>.</w:t>
      </w:r>
    </w:p>
    <w:p w14:paraId="7BD6FE47" w14:textId="39F49A33" w:rsidR="003D1931" w:rsidRPr="003D1931" w:rsidRDefault="003D1931" w:rsidP="003D1931">
      <w:pPr>
        <w:pStyle w:val="B1"/>
        <w:spacing w:before="240"/>
        <w:rPr>
          <w:lang w:val="en-DE"/>
        </w:rPr>
      </w:pPr>
      <w:r w:rsidRPr="00AF2179">
        <w:rPr>
          <w:b/>
          <w:bCs/>
          <w:lang w:val="en-DE"/>
        </w:rPr>
        <w:t>Proposal 2</w:t>
      </w:r>
      <w:r w:rsidRPr="00AF2179">
        <w:rPr>
          <w:lang w:val="en-DE"/>
        </w:rPr>
        <w:t>: Devices implementing Option B should notify the previous reader of the session termination using a lightweight signal (e.g., a short NACK or release message)</w:t>
      </w:r>
      <w:r>
        <w:rPr>
          <w:lang w:val="en-DE"/>
        </w:rPr>
        <w:t>.</w:t>
      </w:r>
    </w:p>
    <w:p w14:paraId="54417A9B" w14:textId="77CC76CF" w:rsidR="003D1931" w:rsidRPr="0041704A" w:rsidRDefault="003D1931" w:rsidP="003D1931">
      <w:pPr>
        <w:pStyle w:val="B1"/>
        <w:spacing w:before="240"/>
        <w:rPr>
          <w:lang w:val="en-DE"/>
        </w:rPr>
      </w:pPr>
      <w:r w:rsidRPr="00AF2179">
        <w:rPr>
          <w:b/>
          <w:bCs/>
          <w:lang w:val="en-DE"/>
        </w:rPr>
        <w:t xml:space="preserve">Proposal 3: </w:t>
      </w:r>
      <w:r w:rsidRPr="00AF2179">
        <w:rPr>
          <w:lang w:val="en-DE"/>
        </w:rPr>
        <w:t>An initial timer can be introduced to temporarily delay the response to new paging messages</w:t>
      </w:r>
      <w:r>
        <w:rPr>
          <w:lang w:val="en-DE"/>
        </w:rPr>
        <w:t>.</w:t>
      </w:r>
    </w:p>
    <w:p w14:paraId="27098ACE" w14:textId="0E1001D5" w:rsidR="003D1931" w:rsidRPr="003D1931" w:rsidRDefault="003D1931" w:rsidP="003D1931">
      <w:pPr>
        <w:pStyle w:val="B1"/>
        <w:spacing w:before="240"/>
        <w:rPr>
          <w:lang w:val="en-DE"/>
        </w:rPr>
      </w:pPr>
      <w:r w:rsidRPr="00C9316F">
        <w:rPr>
          <w:b/>
          <w:bCs/>
          <w:lang w:val="en-DE"/>
        </w:rPr>
        <w:t xml:space="preserve">Proposal </w:t>
      </w:r>
      <w:r w:rsidR="00503333">
        <w:rPr>
          <w:b/>
          <w:bCs/>
          <w:lang w:val="en-DE"/>
        </w:rPr>
        <w:t>4</w:t>
      </w:r>
      <w:r w:rsidRPr="00C9316F">
        <w:rPr>
          <w:lang w:val="en-DE"/>
        </w:rPr>
        <w:t xml:space="preserve">: Introduce end-of-procedure signal that marks the termination of a session. </w:t>
      </w:r>
    </w:p>
    <w:p w14:paraId="7A05984B" w14:textId="163D237B" w:rsidR="003D1931" w:rsidRDefault="003D1931" w:rsidP="003D1931">
      <w:pPr>
        <w:pStyle w:val="B1"/>
        <w:spacing w:before="240"/>
        <w:rPr>
          <w:b/>
          <w:bCs/>
          <w:lang w:val="en-DE"/>
        </w:rPr>
      </w:pPr>
      <w:r w:rsidRPr="008841A6">
        <w:rPr>
          <w:b/>
          <w:bCs/>
          <w:lang w:val="en-DE"/>
        </w:rPr>
        <w:t xml:space="preserve">Proposal </w:t>
      </w:r>
      <w:r w:rsidR="00503333">
        <w:rPr>
          <w:b/>
          <w:bCs/>
          <w:lang w:val="en-DE"/>
        </w:rPr>
        <w:t>5</w:t>
      </w:r>
      <w:r w:rsidRPr="008841A6">
        <w:rPr>
          <w:b/>
          <w:bCs/>
          <w:lang w:val="en-DE"/>
        </w:rPr>
        <w:t>:</w:t>
      </w:r>
      <w:r>
        <w:rPr>
          <w:b/>
          <w:bCs/>
          <w:lang w:val="en-DE"/>
        </w:rPr>
        <w:t xml:space="preserve"> </w:t>
      </w:r>
      <w:r w:rsidRPr="008841A6">
        <w:rPr>
          <w:lang w:val="en-DE"/>
        </w:rPr>
        <w:t>The end-of procedure can also be used for slot termination</w:t>
      </w:r>
      <w:r>
        <w:rPr>
          <w:lang w:val="en-DE"/>
        </w:rPr>
        <w:t xml:space="preserve"> if no device is detected.</w:t>
      </w:r>
    </w:p>
    <w:p w14:paraId="21D6B8B8" w14:textId="77777777" w:rsidR="003D1931" w:rsidRPr="003D1931" w:rsidRDefault="003D1931" w:rsidP="0035440A">
      <w:pPr>
        <w:autoSpaceDE w:val="0"/>
        <w:autoSpaceDN w:val="0"/>
        <w:adjustRightInd w:val="0"/>
        <w:snapToGrid w:val="0"/>
        <w:spacing w:after="120"/>
        <w:jc w:val="both"/>
        <w:rPr>
          <w:rFonts w:ascii="Arial" w:hAnsi="Arial" w:cs="Arial"/>
          <w:b/>
          <w:lang w:val="en-DE"/>
        </w:rPr>
      </w:pPr>
    </w:p>
    <w:p w14:paraId="022B2047" w14:textId="336C6BB5" w:rsidR="00F6226F" w:rsidRPr="0053274E" w:rsidRDefault="007F0ADC" w:rsidP="0053274E">
      <w:pPr>
        <w:pStyle w:val="Heading1"/>
      </w:pPr>
      <w:r w:rsidRPr="0053274E">
        <w:t>References</w:t>
      </w:r>
    </w:p>
    <w:p w14:paraId="792FBC84" w14:textId="77777777" w:rsidR="00A646BE" w:rsidRDefault="00453658" w:rsidP="00A646BE">
      <w:pPr>
        <w:pStyle w:val="ListParagraph"/>
        <w:numPr>
          <w:ilvl w:val="0"/>
          <w:numId w:val="2"/>
        </w:numPr>
        <w:ind w:left="284" w:firstLineChars="0"/>
        <w:rPr>
          <w:rFonts w:ascii="Arial" w:hAnsi="Arial" w:cs="Arial"/>
          <w:szCs w:val="28"/>
        </w:rPr>
      </w:pPr>
      <w:bookmarkStart w:id="4" w:name="_Ref149823253"/>
      <w:bookmarkEnd w:id="2"/>
      <w:bookmarkEnd w:id="3"/>
      <w:r w:rsidRPr="008F1E20">
        <w:rPr>
          <w:rFonts w:ascii="Arial" w:hAnsi="Arial" w:cs="Arial"/>
          <w:szCs w:val="28"/>
        </w:rPr>
        <w:t xml:space="preserve">3GPP </w:t>
      </w:r>
      <w:r w:rsidR="007F75C1" w:rsidRPr="008F1E20">
        <w:rPr>
          <w:rFonts w:ascii="Arial" w:hAnsi="Arial" w:cs="Arial"/>
          <w:szCs w:val="28"/>
        </w:rPr>
        <w:t>RP-243326</w:t>
      </w:r>
      <w:r w:rsidRPr="008F1E20">
        <w:rPr>
          <w:rFonts w:ascii="Arial" w:hAnsi="Arial" w:cs="Arial"/>
          <w:szCs w:val="28"/>
        </w:rPr>
        <w:t>, “</w:t>
      </w:r>
      <w:r w:rsidR="007F75C1" w:rsidRPr="008F1E20">
        <w:rPr>
          <w:rFonts w:ascii="Arial" w:hAnsi="Arial" w:cs="Arial"/>
          <w:szCs w:val="28"/>
        </w:rPr>
        <w:t>New Work Item: Solutions for Ambient IoT (Internet of Things) in NR</w:t>
      </w:r>
      <w:r w:rsidRPr="008F1E20">
        <w:rPr>
          <w:rFonts w:ascii="Arial" w:hAnsi="Arial" w:cs="Arial"/>
          <w:szCs w:val="28"/>
        </w:rPr>
        <w:t>”, 3GPP TSG-RAN #10</w:t>
      </w:r>
      <w:r w:rsidR="007F75C1" w:rsidRPr="008F1E20">
        <w:rPr>
          <w:rFonts w:ascii="Arial" w:hAnsi="Arial" w:cs="Arial"/>
          <w:szCs w:val="28"/>
        </w:rPr>
        <w:t>6</w:t>
      </w:r>
      <w:r w:rsidRPr="008F1E20">
        <w:rPr>
          <w:rFonts w:ascii="Arial" w:hAnsi="Arial" w:cs="Arial"/>
          <w:szCs w:val="28"/>
        </w:rPr>
        <w:t xml:space="preserve">, </w:t>
      </w:r>
      <w:r w:rsidR="007F75C1" w:rsidRPr="008F1E20">
        <w:rPr>
          <w:rFonts w:ascii="Arial" w:hAnsi="Arial" w:cs="Arial"/>
          <w:szCs w:val="28"/>
        </w:rPr>
        <w:t>Madrid</w:t>
      </w:r>
      <w:r w:rsidRPr="008F1E20">
        <w:rPr>
          <w:rFonts w:ascii="Arial" w:hAnsi="Arial" w:cs="Arial"/>
          <w:szCs w:val="28"/>
        </w:rPr>
        <w:t xml:space="preserve">, </w:t>
      </w:r>
      <w:r w:rsidR="007F75C1" w:rsidRPr="008F1E20">
        <w:rPr>
          <w:rFonts w:ascii="Arial" w:hAnsi="Arial" w:cs="Arial"/>
          <w:szCs w:val="28"/>
        </w:rPr>
        <w:t>Spain</w:t>
      </w:r>
      <w:r w:rsidRPr="008F1E20">
        <w:rPr>
          <w:rFonts w:ascii="Arial" w:hAnsi="Arial" w:cs="Arial"/>
          <w:szCs w:val="28"/>
        </w:rPr>
        <w:t xml:space="preserve">, Dec </w:t>
      </w:r>
      <w:r w:rsidR="007F75C1" w:rsidRPr="008F1E20">
        <w:rPr>
          <w:rFonts w:ascii="Arial" w:hAnsi="Arial" w:cs="Arial"/>
          <w:szCs w:val="28"/>
        </w:rPr>
        <w:t>9</w:t>
      </w:r>
      <w:r w:rsidRPr="008F1E20">
        <w:rPr>
          <w:rFonts w:ascii="Arial" w:hAnsi="Arial" w:cs="Arial"/>
          <w:szCs w:val="28"/>
          <w:vertAlign w:val="superscript"/>
        </w:rPr>
        <w:t>th</w:t>
      </w:r>
      <w:r w:rsidR="00D01619" w:rsidRPr="008F1E20">
        <w:rPr>
          <w:rFonts w:ascii="Arial" w:hAnsi="Arial" w:cs="Arial"/>
          <w:szCs w:val="28"/>
        </w:rPr>
        <w:t>-</w:t>
      </w:r>
      <w:r w:rsidRPr="008F1E20">
        <w:rPr>
          <w:rFonts w:ascii="Arial" w:hAnsi="Arial" w:cs="Arial"/>
          <w:szCs w:val="28"/>
        </w:rPr>
        <w:t>1</w:t>
      </w:r>
      <w:r w:rsidR="007F75C1" w:rsidRPr="008F1E20">
        <w:rPr>
          <w:rFonts w:ascii="Arial" w:hAnsi="Arial" w:cs="Arial"/>
          <w:szCs w:val="28"/>
        </w:rPr>
        <w:t>2</w:t>
      </w:r>
      <w:r w:rsidRPr="008F1E20">
        <w:rPr>
          <w:rFonts w:ascii="Arial" w:hAnsi="Arial" w:cs="Arial"/>
          <w:szCs w:val="28"/>
          <w:vertAlign w:val="superscript"/>
        </w:rPr>
        <w:t>th</w:t>
      </w:r>
      <w:r w:rsidRPr="008F1E20">
        <w:rPr>
          <w:rFonts w:ascii="Arial" w:hAnsi="Arial" w:cs="Arial"/>
          <w:szCs w:val="28"/>
        </w:rPr>
        <w:t>, 202</w:t>
      </w:r>
      <w:r w:rsidR="007F75C1" w:rsidRPr="008F1E20">
        <w:rPr>
          <w:rFonts w:ascii="Arial" w:hAnsi="Arial" w:cs="Arial"/>
          <w:szCs w:val="28"/>
        </w:rPr>
        <w:t>4</w:t>
      </w:r>
      <w:r w:rsidRPr="008F1E20">
        <w:rPr>
          <w:rFonts w:ascii="Arial" w:hAnsi="Arial" w:cs="Arial"/>
          <w:szCs w:val="28"/>
        </w:rPr>
        <w:t>.</w:t>
      </w:r>
      <w:bookmarkEnd w:id="4"/>
    </w:p>
    <w:p w14:paraId="687AFFAE" w14:textId="137A10EB" w:rsidR="00FF4521" w:rsidRPr="00A646BE" w:rsidRDefault="00A646BE" w:rsidP="00A646BE">
      <w:pPr>
        <w:pStyle w:val="ListParagraph"/>
        <w:numPr>
          <w:ilvl w:val="0"/>
          <w:numId w:val="2"/>
        </w:numPr>
        <w:ind w:left="284" w:firstLineChars="0"/>
        <w:rPr>
          <w:rFonts w:ascii="Arial" w:hAnsi="Arial" w:cs="Arial"/>
          <w:szCs w:val="28"/>
        </w:rPr>
      </w:pPr>
      <w:r w:rsidRPr="00A646BE">
        <w:rPr>
          <w:rFonts w:ascii="Arial" w:hAnsi="Arial" w:cs="Arial"/>
          <w:szCs w:val="28"/>
        </w:rPr>
        <w:t>3GPP “Draft Report of 3GPP TSG RAN WG2 meeting #1</w:t>
      </w:r>
      <w:r w:rsidR="006E7190">
        <w:rPr>
          <w:rFonts w:ascii="Arial" w:hAnsi="Arial" w:cs="Arial"/>
          <w:szCs w:val="28"/>
        </w:rPr>
        <w:t>29bis</w:t>
      </w:r>
      <w:r w:rsidRPr="00A646BE">
        <w:rPr>
          <w:rFonts w:ascii="Arial" w:hAnsi="Arial" w:cs="Arial"/>
          <w:szCs w:val="28"/>
        </w:rPr>
        <w:t>”, 3GPP TSG RAN WG2 #1</w:t>
      </w:r>
      <w:r w:rsidR="006E7190">
        <w:rPr>
          <w:rFonts w:ascii="Arial" w:hAnsi="Arial" w:cs="Arial"/>
          <w:szCs w:val="28"/>
        </w:rPr>
        <w:t>29bis</w:t>
      </w:r>
      <w:r w:rsidRPr="00A646BE">
        <w:rPr>
          <w:rFonts w:ascii="Arial" w:hAnsi="Arial" w:cs="Arial"/>
          <w:szCs w:val="28"/>
        </w:rPr>
        <w:t xml:space="preserve">, </w:t>
      </w:r>
      <w:r w:rsidR="006E7190">
        <w:rPr>
          <w:rFonts w:ascii="Arial" w:hAnsi="Arial" w:cs="Arial"/>
          <w:szCs w:val="28"/>
        </w:rPr>
        <w:t>Wuhan</w:t>
      </w:r>
      <w:r w:rsidRPr="00A646BE">
        <w:rPr>
          <w:rFonts w:ascii="Arial" w:hAnsi="Arial" w:cs="Arial"/>
          <w:szCs w:val="28"/>
        </w:rPr>
        <w:t xml:space="preserve">, </w:t>
      </w:r>
      <w:r w:rsidR="006E7190">
        <w:rPr>
          <w:rFonts w:ascii="Arial" w:hAnsi="Arial" w:cs="Arial"/>
          <w:szCs w:val="28"/>
        </w:rPr>
        <w:t>China</w:t>
      </w:r>
      <w:r w:rsidRPr="00A646BE">
        <w:rPr>
          <w:rFonts w:ascii="Arial" w:hAnsi="Arial" w:cs="Arial"/>
          <w:szCs w:val="28"/>
        </w:rPr>
        <w:t xml:space="preserve">, </w:t>
      </w:r>
      <w:r w:rsidR="006E7190">
        <w:rPr>
          <w:rFonts w:ascii="Arial" w:hAnsi="Arial" w:cs="Arial"/>
          <w:szCs w:val="28"/>
        </w:rPr>
        <w:t>April</w:t>
      </w:r>
      <w:r w:rsidRPr="00A646BE">
        <w:rPr>
          <w:rFonts w:ascii="Arial" w:hAnsi="Arial" w:cs="Arial"/>
          <w:szCs w:val="28"/>
        </w:rPr>
        <w:t xml:space="preserve"> </w:t>
      </w:r>
      <w:r w:rsidR="00417AAC">
        <w:rPr>
          <w:rFonts w:ascii="Arial" w:hAnsi="Arial" w:cs="Arial"/>
          <w:szCs w:val="28"/>
        </w:rPr>
        <w:t>7</w:t>
      </w:r>
      <w:r w:rsidRPr="00A646BE">
        <w:rPr>
          <w:rFonts w:ascii="Arial" w:hAnsi="Arial" w:cs="Arial"/>
          <w:szCs w:val="28"/>
        </w:rPr>
        <w:t>th-</w:t>
      </w:r>
      <w:r w:rsidR="006E7190">
        <w:rPr>
          <w:rFonts w:ascii="Arial" w:hAnsi="Arial" w:cs="Arial"/>
          <w:szCs w:val="28"/>
        </w:rPr>
        <w:t>11th</w:t>
      </w:r>
      <w:r w:rsidRPr="00A646BE">
        <w:rPr>
          <w:rFonts w:ascii="Arial" w:hAnsi="Arial" w:cs="Arial"/>
          <w:szCs w:val="28"/>
        </w:rPr>
        <w:t>, 202</w:t>
      </w:r>
      <w:r w:rsidR="00417AAC">
        <w:rPr>
          <w:rFonts w:ascii="Arial" w:hAnsi="Arial" w:cs="Arial"/>
          <w:szCs w:val="28"/>
        </w:rPr>
        <w:t>5</w:t>
      </w:r>
    </w:p>
    <w:sectPr w:rsidR="00FF4521" w:rsidRPr="00A646BE"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EA19C" w14:textId="77777777" w:rsidR="00BB3163" w:rsidRDefault="00BB3163" w:rsidP="009F6BA6">
      <w:r>
        <w:separator/>
      </w:r>
    </w:p>
  </w:endnote>
  <w:endnote w:type="continuationSeparator" w:id="0">
    <w:p w14:paraId="7CC95A07" w14:textId="77777777" w:rsidR="00BB3163" w:rsidRDefault="00BB3163" w:rsidP="009F6BA6">
      <w:r>
        <w:continuationSeparator/>
      </w:r>
    </w:p>
  </w:endnote>
  <w:endnote w:type="continuationNotice" w:id="1">
    <w:p w14:paraId="4B39A6B5" w14:textId="77777777" w:rsidR="00BB3163" w:rsidRDefault="00BB3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47E6B" w14:textId="77777777" w:rsidR="00BB3163" w:rsidRDefault="00BB3163" w:rsidP="009F6BA6">
      <w:r>
        <w:separator/>
      </w:r>
    </w:p>
  </w:footnote>
  <w:footnote w:type="continuationSeparator" w:id="0">
    <w:p w14:paraId="34E03381" w14:textId="77777777" w:rsidR="00BB3163" w:rsidRDefault="00BB3163" w:rsidP="009F6BA6">
      <w:r>
        <w:continuationSeparator/>
      </w:r>
    </w:p>
  </w:footnote>
  <w:footnote w:type="continuationNotice" w:id="1">
    <w:p w14:paraId="521C7A6B" w14:textId="77777777" w:rsidR="00BB3163" w:rsidRDefault="00BB316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D8073"/>
    <w:multiLevelType w:val="singleLevel"/>
    <w:tmpl w:val="DBFD8073"/>
    <w:lvl w:ilvl="0">
      <w:start w:val="1"/>
      <w:numFmt w:val="decimal"/>
      <w:suff w:val="space"/>
      <w:lvlText w:val="%1."/>
      <w:lvlJc w:val="left"/>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6" w15:restartNumberingAfterBreak="0">
    <w:nsid w:val="1C7C01B7"/>
    <w:multiLevelType w:val="hybridMultilevel"/>
    <w:tmpl w:val="038A0EFC"/>
    <w:lvl w:ilvl="0" w:tplc="FFFFFFFF">
      <w:start w:val="1"/>
      <w:numFmt w:val="decimal"/>
      <w:lvlText w:val="[%1]"/>
      <w:lvlJc w:val="left"/>
      <w:pPr>
        <w:ind w:left="771" w:hanging="360"/>
      </w:pPr>
      <w:rPr>
        <w:rFonts w:hint="eastAsia"/>
        <w:b w:val="0"/>
        <w:sz w:val="20"/>
        <w:szCs w:val="22"/>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7"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C13A1"/>
    <w:multiLevelType w:val="hybridMultilevel"/>
    <w:tmpl w:val="EF22B02A"/>
    <w:lvl w:ilvl="0" w:tplc="F02451CA">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6034EF"/>
    <w:multiLevelType w:val="hybridMultilevel"/>
    <w:tmpl w:val="EF22B02A"/>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B557C1"/>
    <w:multiLevelType w:val="multilevel"/>
    <w:tmpl w:val="64E4EC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218C7"/>
    <w:multiLevelType w:val="hybridMultilevel"/>
    <w:tmpl w:val="69B82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7E4F95"/>
    <w:multiLevelType w:val="hybridMultilevel"/>
    <w:tmpl w:val="B5BEB37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3"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2"/>
  </w:num>
  <w:num w:numId="2" w16cid:durableId="1734934630">
    <w:abstractNumId w:val="14"/>
  </w:num>
  <w:num w:numId="3" w16cid:durableId="1167329514">
    <w:abstractNumId w:val="11"/>
  </w:num>
  <w:num w:numId="4" w16cid:durableId="1780181268">
    <w:abstractNumId w:val="2"/>
  </w:num>
  <w:num w:numId="5" w16cid:durableId="101077669">
    <w:abstractNumId w:val="13"/>
  </w:num>
  <w:num w:numId="6" w16cid:durableId="247429383">
    <w:abstractNumId w:val="15"/>
  </w:num>
  <w:num w:numId="7" w16cid:durableId="2145003105">
    <w:abstractNumId w:val="5"/>
  </w:num>
  <w:num w:numId="8" w16cid:durableId="1314524106">
    <w:abstractNumId w:val="16"/>
  </w:num>
  <w:num w:numId="9" w16cid:durableId="448744681">
    <w:abstractNumId w:val="1"/>
  </w:num>
  <w:num w:numId="10" w16cid:durableId="289823692">
    <w:abstractNumId w:val="23"/>
  </w:num>
  <w:num w:numId="11" w16cid:durableId="1847557305">
    <w:abstractNumId w:val="4"/>
  </w:num>
  <w:num w:numId="12" w16cid:durableId="1160149708">
    <w:abstractNumId w:val="3"/>
  </w:num>
  <w:num w:numId="13" w16cid:durableId="1519857343">
    <w:abstractNumId w:val="19"/>
  </w:num>
  <w:num w:numId="14" w16cid:durableId="250432774">
    <w:abstractNumId w:val="17"/>
  </w:num>
  <w:num w:numId="15" w16cid:durableId="1861045212">
    <w:abstractNumId w:val="25"/>
  </w:num>
  <w:num w:numId="16" w16cid:durableId="1841777928">
    <w:abstractNumId w:val="18"/>
  </w:num>
  <w:num w:numId="17" w16cid:durableId="152768465">
    <w:abstractNumId w:val="21"/>
  </w:num>
  <w:num w:numId="18" w16cid:durableId="707677895">
    <w:abstractNumId w:val="26"/>
  </w:num>
  <w:num w:numId="19" w16cid:durableId="612791551">
    <w:abstractNumId w:val="7"/>
  </w:num>
  <w:num w:numId="20" w16cid:durableId="619990412">
    <w:abstractNumId w:val="0"/>
  </w:num>
  <w:num w:numId="21" w16cid:durableId="1916428091">
    <w:abstractNumId w:val="8"/>
  </w:num>
  <w:num w:numId="22" w16cid:durableId="1158614913">
    <w:abstractNumId w:val="22"/>
  </w:num>
  <w:num w:numId="23" w16cid:durableId="1076246511">
    <w:abstractNumId w:val="24"/>
  </w:num>
  <w:num w:numId="24" w16cid:durableId="1652368935">
    <w:abstractNumId w:val="9"/>
  </w:num>
  <w:num w:numId="25" w16cid:durableId="115292212">
    <w:abstractNumId w:val="6"/>
  </w:num>
  <w:num w:numId="26" w16cid:durableId="43145101">
    <w:abstractNumId w:val="10"/>
  </w:num>
  <w:num w:numId="27" w16cid:durableId="29132628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7D0"/>
    <w:rsid w:val="00003C2B"/>
    <w:rsid w:val="0000446D"/>
    <w:rsid w:val="0000455B"/>
    <w:rsid w:val="000047CF"/>
    <w:rsid w:val="0000554E"/>
    <w:rsid w:val="00005EF9"/>
    <w:rsid w:val="00006B88"/>
    <w:rsid w:val="000075AF"/>
    <w:rsid w:val="00007852"/>
    <w:rsid w:val="000105DA"/>
    <w:rsid w:val="000105E9"/>
    <w:rsid w:val="00010BE3"/>
    <w:rsid w:val="00010D2D"/>
    <w:rsid w:val="00011020"/>
    <w:rsid w:val="000111E6"/>
    <w:rsid w:val="00011495"/>
    <w:rsid w:val="000117C1"/>
    <w:rsid w:val="000117CE"/>
    <w:rsid w:val="00011D40"/>
    <w:rsid w:val="00011EA7"/>
    <w:rsid w:val="00013604"/>
    <w:rsid w:val="0001371F"/>
    <w:rsid w:val="00013A61"/>
    <w:rsid w:val="00013F71"/>
    <w:rsid w:val="00014C9C"/>
    <w:rsid w:val="00016654"/>
    <w:rsid w:val="00017A65"/>
    <w:rsid w:val="0002055B"/>
    <w:rsid w:val="0002078F"/>
    <w:rsid w:val="0002251B"/>
    <w:rsid w:val="00023028"/>
    <w:rsid w:val="0002337F"/>
    <w:rsid w:val="00024C51"/>
    <w:rsid w:val="00024CEF"/>
    <w:rsid w:val="000253BD"/>
    <w:rsid w:val="00025640"/>
    <w:rsid w:val="000264AD"/>
    <w:rsid w:val="00027FB6"/>
    <w:rsid w:val="000308D2"/>
    <w:rsid w:val="00031968"/>
    <w:rsid w:val="00031AB0"/>
    <w:rsid w:val="000329AA"/>
    <w:rsid w:val="00032D23"/>
    <w:rsid w:val="000333F0"/>
    <w:rsid w:val="0003404E"/>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5004D"/>
    <w:rsid w:val="00051225"/>
    <w:rsid w:val="000536B5"/>
    <w:rsid w:val="000537D1"/>
    <w:rsid w:val="00054657"/>
    <w:rsid w:val="00054B95"/>
    <w:rsid w:val="00055589"/>
    <w:rsid w:val="000556F7"/>
    <w:rsid w:val="00055ADF"/>
    <w:rsid w:val="00055CE0"/>
    <w:rsid w:val="000573EB"/>
    <w:rsid w:val="00061AC4"/>
    <w:rsid w:val="00062813"/>
    <w:rsid w:val="00062F87"/>
    <w:rsid w:val="0006366E"/>
    <w:rsid w:val="00065529"/>
    <w:rsid w:val="00065B06"/>
    <w:rsid w:val="00065E17"/>
    <w:rsid w:val="000663F4"/>
    <w:rsid w:val="000665FC"/>
    <w:rsid w:val="0006728E"/>
    <w:rsid w:val="00067383"/>
    <w:rsid w:val="000719C1"/>
    <w:rsid w:val="0007230D"/>
    <w:rsid w:val="00072703"/>
    <w:rsid w:val="0007279A"/>
    <w:rsid w:val="00073615"/>
    <w:rsid w:val="000737C9"/>
    <w:rsid w:val="0007380D"/>
    <w:rsid w:val="0007445C"/>
    <w:rsid w:val="00074AD2"/>
    <w:rsid w:val="00074C72"/>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B74"/>
    <w:rsid w:val="000A1934"/>
    <w:rsid w:val="000A2A7D"/>
    <w:rsid w:val="000A2BD6"/>
    <w:rsid w:val="000A2C88"/>
    <w:rsid w:val="000A4C28"/>
    <w:rsid w:val="000A4F86"/>
    <w:rsid w:val="000A549D"/>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FB3"/>
    <w:rsid w:val="000C1018"/>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3B6"/>
    <w:rsid w:val="000E569C"/>
    <w:rsid w:val="000E58A4"/>
    <w:rsid w:val="000E5D67"/>
    <w:rsid w:val="000E644F"/>
    <w:rsid w:val="000E695C"/>
    <w:rsid w:val="000E698D"/>
    <w:rsid w:val="000E6A4A"/>
    <w:rsid w:val="000E75F6"/>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2DC"/>
    <w:rsid w:val="00120EE1"/>
    <w:rsid w:val="00120F17"/>
    <w:rsid w:val="0012172E"/>
    <w:rsid w:val="00121914"/>
    <w:rsid w:val="00121E6A"/>
    <w:rsid w:val="00123455"/>
    <w:rsid w:val="00123774"/>
    <w:rsid w:val="00124A6C"/>
    <w:rsid w:val="0012663C"/>
    <w:rsid w:val="00126D5D"/>
    <w:rsid w:val="0012731D"/>
    <w:rsid w:val="00127323"/>
    <w:rsid w:val="00127DB1"/>
    <w:rsid w:val="00130C1D"/>
    <w:rsid w:val="00130D30"/>
    <w:rsid w:val="001310EF"/>
    <w:rsid w:val="00131BF7"/>
    <w:rsid w:val="00131C87"/>
    <w:rsid w:val="001327CC"/>
    <w:rsid w:val="0013490D"/>
    <w:rsid w:val="00135284"/>
    <w:rsid w:val="00136119"/>
    <w:rsid w:val="00136500"/>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026"/>
    <w:rsid w:val="00151ADB"/>
    <w:rsid w:val="001528F4"/>
    <w:rsid w:val="00154313"/>
    <w:rsid w:val="001558EE"/>
    <w:rsid w:val="00155CE6"/>
    <w:rsid w:val="00155D46"/>
    <w:rsid w:val="0015729B"/>
    <w:rsid w:val="0016127D"/>
    <w:rsid w:val="001612E7"/>
    <w:rsid w:val="00162D34"/>
    <w:rsid w:val="00162DDC"/>
    <w:rsid w:val="0016385F"/>
    <w:rsid w:val="001657C6"/>
    <w:rsid w:val="00165D04"/>
    <w:rsid w:val="0016627A"/>
    <w:rsid w:val="001669BA"/>
    <w:rsid w:val="00167604"/>
    <w:rsid w:val="00167742"/>
    <w:rsid w:val="001704E5"/>
    <w:rsid w:val="001713BA"/>
    <w:rsid w:val="00172631"/>
    <w:rsid w:val="00173037"/>
    <w:rsid w:val="00173961"/>
    <w:rsid w:val="001742E4"/>
    <w:rsid w:val="00174819"/>
    <w:rsid w:val="00174BC0"/>
    <w:rsid w:val="00174DBE"/>
    <w:rsid w:val="00175A8E"/>
    <w:rsid w:val="00175DEC"/>
    <w:rsid w:val="00176182"/>
    <w:rsid w:val="001763C0"/>
    <w:rsid w:val="0017702F"/>
    <w:rsid w:val="0017731C"/>
    <w:rsid w:val="00177340"/>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2B0"/>
    <w:rsid w:val="0019141A"/>
    <w:rsid w:val="00191426"/>
    <w:rsid w:val="00191AA3"/>
    <w:rsid w:val="00192A63"/>
    <w:rsid w:val="00192B65"/>
    <w:rsid w:val="001940D7"/>
    <w:rsid w:val="001943AB"/>
    <w:rsid w:val="00194434"/>
    <w:rsid w:val="00194DCB"/>
    <w:rsid w:val="00194E1A"/>
    <w:rsid w:val="00195207"/>
    <w:rsid w:val="001962D4"/>
    <w:rsid w:val="00196DB5"/>
    <w:rsid w:val="00196F6A"/>
    <w:rsid w:val="0019731D"/>
    <w:rsid w:val="001A00C8"/>
    <w:rsid w:val="001A0728"/>
    <w:rsid w:val="001A1786"/>
    <w:rsid w:val="001A18B0"/>
    <w:rsid w:val="001A2B29"/>
    <w:rsid w:val="001A3439"/>
    <w:rsid w:val="001A488C"/>
    <w:rsid w:val="001A4A9F"/>
    <w:rsid w:val="001A68BF"/>
    <w:rsid w:val="001A69D1"/>
    <w:rsid w:val="001A6EFF"/>
    <w:rsid w:val="001A7792"/>
    <w:rsid w:val="001A7799"/>
    <w:rsid w:val="001A7E21"/>
    <w:rsid w:val="001B19F3"/>
    <w:rsid w:val="001B284B"/>
    <w:rsid w:val="001B3664"/>
    <w:rsid w:val="001B400B"/>
    <w:rsid w:val="001B5F2E"/>
    <w:rsid w:val="001B6AC6"/>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FCB"/>
    <w:rsid w:val="001C51FC"/>
    <w:rsid w:val="001C5255"/>
    <w:rsid w:val="001C5977"/>
    <w:rsid w:val="001C5CD6"/>
    <w:rsid w:val="001C6357"/>
    <w:rsid w:val="001C70A1"/>
    <w:rsid w:val="001C7F1C"/>
    <w:rsid w:val="001D0071"/>
    <w:rsid w:val="001D03E8"/>
    <w:rsid w:val="001D061E"/>
    <w:rsid w:val="001D1221"/>
    <w:rsid w:val="001D3D6D"/>
    <w:rsid w:val="001D4690"/>
    <w:rsid w:val="001D4870"/>
    <w:rsid w:val="001D4880"/>
    <w:rsid w:val="001D4BB0"/>
    <w:rsid w:val="001D4D4C"/>
    <w:rsid w:val="001D55F6"/>
    <w:rsid w:val="001D793B"/>
    <w:rsid w:val="001D7A7A"/>
    <w:rsid w:val="001D7C74"/>
    <w:rsid w:val="001D7E76"/>
    <w:rsid w:val="001E0453"/>
    <w:rsid w:val="001E0971"/>
    <w:rsid w:val="001E1AA8"/>
    <w:rsid w:val="001E1DCA"/>
    <w:rsid w:val="001E2344"/>
    <w:rsid w:val="001E244B"/>
    <w:rsid w:val="001E253F"/>
    <w:rsid w:val="001E298F"/>
    <w:rsid w:val="001E2EA3"/>
    <w:rsid w:val="001E3622"/>
    <w:rsid w:val="001E4491"/>
    <w:rsid w:val="001E4BB7"/>
    <w:rsid w:val="001E529C"/>
    <w:rsid w:val="001E66B3"/>
    <w:rsid w:val="001E6ED0"/>
    <w:rsid w:val="001E746F"/>
    <w:rsid w:val="001E785A"/>
    <w:rsid w:val="001E7CD2"/>
    <w:rsid w:val="001F0051"/>
    <w:rsid w:val="001F06AD"/>
    <w:rsid w:val="001F0B23"/>
    <w:rsid w:val="001F1ACD"/>
    <w:rsid w:val="001F1DA4"/>
    <w:rsid w:val="001F273D"/>
    <w:rsid w:val="001F3AE8"/>
    <w:rsid w:val="001F43B2"/>
    <w:rsid w:val="001F5A46"/>
    <w:rsid w:val="001F5D8D"/>
    <w:rsid w:val="001F62C2"/>
    <w:rsid w:val="001F7AD3"/>
    <w:rsid w:val="00200575"/>
    <w:rsid w:val="0020118A"/>
    <w:rsid w:val="002021FD"/>
    <w:rsid w:val="00202AFD"/>
    <w:rsid w:val="00202D5F"/>
    <w:rsid w:val="0020326A"/>
    <w:rsid w:val="002035B8"/>
    <w:rsid w:val="00203F33"/>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35B6"/>
    <w:rsid w:val="00223F89"/>
    <w:rsid w:val="002249CC"/>
    <w:rsid w:val="00225761"/>
    <w:rsid w:val="002258A1"/>
    <w:rsid w:val="00226A10"/>
    <w:rsid w:val="00226AFA"/>
    <w:rsid w:val="00227A22"/>
    <w:rsid w:val="00227B6C"/>
    <w:rsid w:val="00227EBD"/>
    <w:rsid w:val="002302B4"/>
    <w:rsid w:val="00230382"/>
    <w:rsid w:val="0023040E"/>
    <w:rsid w:val="002307E4"/>
    <w:rsid w:val="00230AFD"/>
    <w:rsid w:val="00230D6F"/>
    <w:rsid w:val="002313C1"/>
    <w:rsid w:val="00231EC7"/>
    <w:rsid w:val="002325CB"/>
    <w:rsid w:val="0023262B"/>
    <w:rsid w:val="002327F1"/>
    <w:rsid w:val="00232DB9"/>
    <w:rsid w:val="002331E6"/>
    <w:rsid w:val="0023362E"/>
    <w:rsid w:val="00234958"/>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37C7"/>
    <w:rsid w:val="00253F10"/>
    <w:rsid w:val="00253FB9"/>
    <w:rsid w:val="00254100"/>
    <w:rsid w:val="00255F72"/>
    <w:rsid w:val="002568EF"/>
    <w:rsid w:val="00256965"/>
    <w:rsid w:val="002606B6"/>
    <w:rsid w:val="0026234A"/>
    <w:rsid w:val="002626A7"/>
    <w:rsid w:val="00262CCD"/>
    <w:rsid w:val="00262E00"/>
    <w:rsid w:val="00264533"/>
    <w:rsid w:val="00264B9C"/>
    <w:rsid w:val="00264E31"/>
    <w:rsid w:val="0026537E"/>
    <w:rsid w:val="002655C5"/>
    <w:rsid w:val="002658CB"/>
    <w:rsid w:val="00266A88"/>
    <w:rsid w:val="00270395"/>
    <w:rsid w:val="00270418"/>
    <w:rsid w:val="00271933"/>
    <w:rsid w:val="00271C1C"/>
    <w:rsid w:val="00273870"/>
    <w:rsid w:val="002739B3"/>
    <w:rsid w:val="00275087"/>
    <w:rsid w:val="00275A90"/>
    <w:rsid w:val="00276D26"/>
    <w:rsid w:val="002804EC"/>
    <w:rsid w:val="00280570"/>
    <w:rsid w:val="002805AB"/>
    <w:rsid w:val="002808F3"/>
    <w:rsid w:val="00281269"/>
    <w:rsid w:val="0028214B"/>
    <w:rsid w:val="00282CE6"/>
    <w:rsid w:val="00282E4F"/>
    <w:rsid w:val="0028401F"/>
    <w:rsid w:val="0028556A"/>
    <w:rsid w:val="00285C76"/>
    <w:rsid w:val="0028646B"/>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5DC"/>
    <w:rsid w:val="002B1A15"/>
    <w:rsid w:val="002B21EC"/>
    <w:rsid w:val="002B4B9E"/>
    <w:rsid w:val="002B5599"/>
    <w:rsid w:val="002B56FB"/>
    <w:rsid w:val="002B58ED"/>
    <w:rsid w:val="002B5965"/>
    <w:rsid w:val="002B59C5"/>
    <w:rsid w:val="002B6B6B"/>
    <w:rsid w:val="002B6CDF"/>
    <w:rsid w:val="002B6DE0"/>
    <w:rsid w:val="002B70FF"/>
    <w:rsid w:val="002B72E2"/>
    <w:rsid w:val="002B7A63"/>
    <w:rsid w:val="002C0281"/>
    <w:rsid w:val="002C0780"/>
    <w:rsid w:val="002C0C2B"/>
    <w:rsid w:val="002C3390"/>
    <w:rsid w:val="002C37EE"/>
    <w:rsid w:val="002C40CD"/>
    <w:rsid w:val="002C4637"/>
    <w:rsid w:val="002C4AC9"/>
    <w:rsid w:val="002C650D"/>
    <w:rsid w:val="002C7AC6"/>
    <w:rsid w:val="002D0324"/>
    <w:rsid w:val="002D1129"/>
    <w:rsid w:val="002D1E44"/>
    <w:rsid w:val="002D2303"/>
    <w:rsid w:val="002D26DE"/>
    <w:rsid w:val="002D3232"/>
    <w:rsid w:val="002D4CD8"/>
    <w:rsid w:val="002D5E78"/>
    <w:rsid w:val="002D6802"/>
    <w:rsid w:val="002D7A70"/>
    <w:rsid w:val="002D7C05"/>
    <w:rsid w:val="002D7F52"/>
    <w:rsid w:val="002E050D"/>
    <w:rsid w:val="002E15DA"/>
    <w:rsid w:val="002E18F4"/>
    <w:rsid w:val="002E1944"/>
    <w:rsid w:val="002E1B4E"/>
    <w:rsid w:val="002E3032"/>
    <w:rsid w:val="002E369B"/>
    <w:rsid w:val="002E3E8D"/>
    <w:rsid w:val="002E4D0F"/>
    <w:rsid w:val="002E4D6D"/>
    <w:rsid w:val="002E578C"/>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CF9"/>
    <w:rsid w:val="003024F2"/>
    <w:rsid w:val="003028BD"/>
    <w:rsid w:val="00302FD1"/>
    <w:rsid w:val="0030338E"/>
    <w:rsid w:val="0030396E"/>
    <w:rsid w:val="00303FF0"/>
    <w:rsid w:val="00307057"/>
    <w:rsid w:val="003077AE"/>
    <w:rsid w:val="003104CE"/>
    <w:rsid w:val="003115B6"/>
    <w:rsid w:val="00311BD6"/>
    <w:rsid w:val="00312067"/>
    <w:rsid w:val="0031265B"/>
    <w:rsid w:val="00312D64"/>
    <w:rsid w:val="00312FA6"/>
    <w:rsid w:val="0031338E"/>
    <w:rsid w:val="00313B2F"/>
    <w:rsid w:val="003145AF"/>
    <w:rsid w:val="00315969"/>
    <w:rsid w:val="00315C42"/>
    <w:rsid w:val="003164C5"/>
    <w:rsid w:val="00316D16"/>
    <w:rsid w:val="00316E67"/>
    <w:rsid w:val="003178E4"/>
    <w:rsid w:val="00317A65"/>
    <w:rsid w:val="00317D47"/>
    <w:rsid w:val="00317F29"/>
    <w:rsid w:val="003205E3"/>
    <w:rsid w:val="00320830"/>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CD6"/>
    <w:rsid w:val="0033683D"/>
    <w:rsid w:val="003368AE"/>
    <w:rsid w:val="00336A7B"/>
    <w:rsid w:val="00337E5E"/>
    <w:rsid w:val="00340270"/>
    <w:rsid w:val="003402F6"/>
    <w:rsid w:val="00340B7A"/>
    <w:rsid w:val="00341B7B"/>
    <w:rsid w:val="00342E9E"/>
    <w:rsid w:val="003432C9"/>
    <w:rsid w:val="003439D6"/>
    <w:rsid w:val="00343BB4"/>
    <w:rsid w:val="00344603"/>
    <w:rsid w:val="00344A1C"/>
    <w:rsid w:val="00346554"/>
    <w:rsid w:val="003466CD"/>
    <w:rsid w:val="0034734E"/>
    <w:rsid w:val="003478EA"/>
    <w:rsid w:val="00347A9C"/>
    <w:rsid w:val="00353246"/>
    <w:rsid w:val="003532EC"/>
    <w:rsid w:val="00353B16"/>
    <w:rsid w:val="0035440A"/>
    <w:rsid w:val="00354672"/>
    <w:rsid w:val="00354AF8"/>
    <w:rsid w:val="00354B96"/>
    <w:rsid w:val="00354C3F"/>
    <w:rsid w:val="00354C67"/>
    <w:rsid w:val="00354CAF"/>
    <w:rsid w:val="00354DEB"/>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0FEB"/>
    <w:rsid w:val="00371887"/>
    <w:rsid w:val="00372826"/>
    <w:rsid w:val="0037313A"/>
    <w:rsid w:val="0037348C"/>
    <w:rsid w:val="00373D09"/>
    <w:rsid w:val="00374EC8"/>
    <w:rsid w:val="00376407"/>
    <w:rsid w:val="0037696D"/>
    <w:rsid w:val="00376CD7"/>
    <w:rsid w:val="003776A3"/>
    <w:rsid w:val="003776CB"/>
    <w:rsid w:val="00377B41"/>
    <w:rsid w:val="00377EB7"/>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F8C"/>
    <w:rsid w:val="00391043"/>
    <w:rsid w:val="00391E94"/>
    <w:rsid w:val="003925A9"/>
    <w:rsid w:val="003926B1"/>
    <w:rsid w:val="00392EC4"/>
    <w:rsid w:val="00392F7C"/>
    <w:rsid w:val="003934DB"/>
    <w:rsid w:val="003940EF"/>
    <w:rsid w:val="00394901"/>
    <w:rsid w:val="003952EC"/>
    <w:rsid w:val="003962D5"/>
    <w:rsid w:val="00396617"/>
    <w:rsid w:val="0039679A"/>
    <w:rsid w:val="003968C5"/>
    <w:rsid w:val="003A03D7"/>
    <w:rsid w:val="003A3285"/>
    <w:rsid w:val="003A32FB"/>
    <w:rsid w:val="003A3B3B"/>
    <w:rsid w:val="003A5EFA"/>
    <w:rsid w:val="003A614E"/>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7172"/>
    <w:rsid w:val="003B7B3C"/>
    <w:rsid w:val="003B7B59"/>
    <w:rsid w:val="003C0D95"/>
    <w:rsid w:val="003C1AC6"/>
    <w:rsid w:val="003C2204"/>
    <w:rsid w:val="003C22CB"/>
    <w:rsid w:val="003C29BC"/>
    <w:rsid w:val="003C2CE4"/>
    <w:rsid w:val="003C2CFA"/>
    <w:rsid w:val="003C2EC5"/>
    <w:rsid w:val="003C424A"/>
    <w:rsid w:val="003C4A99"/>
    <w:rsid w:val="003C53A8"/>
    <w:rsid w:val="003C5D5C"/>
    <w:rsid w:val="003D025F"/>
    <w:rsid w:val="003D02B3"/>
    <w:rsid w:val="003D1931"/>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FDE"/>
    <w:rsid w:val="003E3A61"/>
    <w:rsid w:val="003E4EB6"/>
    <w:rsid w:val="003E4FFE"/>
    <w:rsid w:val="003E5056"/>
    <w:rsid w:val="003E529A"/>
    <w:rsid w:val="003E5493"/>
    <w:rsid w:val="003E5827"/>
    <w:rsid w:val="003E5DE5"/>
    <w:rsid w:val="003E64EE"/>
    <w:rsid w:val="003E6F8B"/>
    <w:rsid w:val="003F02E0"/>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BB"/>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B1F"/>
    <w:rsid w:val="00422EEC"/>
    <w:rsid w:val="00423A0C"/>
    <w:rsid w:val="00423AD1"/>
    <w:rsid w:val="00423D52"/>
    <w:rsid w:val="00424838"/>
    <w:rsid w:val="00426D69"/>
    <w:rsid w:val="0042722B"/>
    <w:rsid w:val="00427531"/>
    <w:rsid w:val="00427BE5"/>
    <w:rsid w:val="00427F2E"/>
    <w:rsid w:val="004304CB"/>
    <w:rsid w:val="004304D3"/>
    <w:rsid w:val="00430A8E"/>
    <w:rsid w:val="0043177B"/>
    <w:rsid w:val="00431B14"/>
    <w:rsid w:val="00431F7C"/>
    <w:rsid w:val="00432229"/>
    <w:rsid w:val="0043244F"/>
    <w:rsid w:val="004338E3"/>
    <w:rsid w:val="00435C40"/>
    <w:rsid w:val="00435D9E"/>
    <w:rsid w:val="00437F52"/>
    <w:rsid w:val="00440744"/>
    <w:rsid w:val="00440936"/>
    <w:rsid w:val="00440B90"/>
    <w:rsid w:val="00442001"/>
    <w:rsid w:val="00443353"/>
    <w:rsid w:val="004436C3"/>
    <w:rsid w:val="00443BF1"/>
    <w:rsid w:val="00444205"/>
    <w:rsid w:val="00444BE9"/>
    <w:rsid w:val="0044540E"/>
    <w:rsid w:val="00446DBE"/>
    <w:rsid w:val="004470A8"/>
    <w:rsid w:val="00447675"/>
    <w:rsid w:val="00450B58"/>
    <w:rsid w:val="00450FCF"/>
    <w:rsid w:val="004515D2"/>
    <w:rsid w:val="004525D9"/>
    <w:rsid w:val="00452836"/>
    <w:rsid w:val="00452B9C"/>
    <w:rsid w:val="00452D30"/>
    <w:rsid w:val="00453376"/>
    <w:rsid w:val="00453658"/>
    <w:rsid w:val="00453B6C"/>
    <w:rsid w:val="00454044"/>
    <w:rsid w:val="00454058"/>
    <w:rsid w:val="004541C4"/>
    <w:rsid w:val="00454A98"/>
    <w:rsid w:val="004554FC"/>
    <w:rsid w:val="004555C2"/>
    <w:rsid w:val="00455BCA"/>
    <w:rsid w:val="00455D17"/>
    <w:rsid w:val="00456633"/>
    <w:rsid w:val="0045679B"/>
    <w:rsid w:val="004567A1"/>
    <w:rsid w:val="00456CBB"/>
    <w:rsid w:val="00460F46"/>
    <w:rsid w:val="00462A0F"/>
    <w:rsid w:val="00462AA2"/>
    <w:rsid w:val="00462B28"/>
    <w:rsid w:val="00463516"/>
    <w:rsid w:val="00463B08"/>
    <w:rsid w:val="00463C85"/>
    <w:rsid w:val="00463CEC"/>
    <w:rsid w:val="00464A83"/>
    <w:rsid w:val="00466BE2"/>
    <w:rsid w:val="00466F4A"/>
    <w:rsid w:val="00466FAF"/>
    <w:rsid w:val="004678E7"/>
    <w:rsid w:val="00470201"/>
    <w:rsid w:val="0047086B"/>
    <w:rsid w:val="00470C79"/>
    <w:rsid w:val="00471606"/>
    <w:rsid w:val="00471866"/>
    <w:rsid w:val="00471916"/>
    <w:rsid w:val="004726B7"/>
    <w:rsid w:val="00473558"/>
    <w:rsid w:val="00473653"/>
    <w:rsid w:val="00475456"/>
    <w:rsid w:val="00475954"/>
    <w:rsid w:val="00475BB2"/>
    <w:rsid w:val="004771E4"/>
    <w:rsid w:val="00477ED7"/>
    <w:rsid w:val="0048056C"/>
    <w:rsid w:val="00480D4B"/>
    <w:rsid w:val="00480EB5"/>
    <w:rsid w:val="004819FE"/>
    <w:rsid w:val="00481C1B"/>
    <w:rsid w:val="00482DC1"/>
    <w:rsid w:val="00483144"/>
    <w:rsid w:val="0048422F"/>
    <w:rsid w:val="00484DE6"/>
    <w:rsid w:val="0048723F"/>
    <w:rsid w:val="0049008D"/>
    <w:rsid w:val="004903C2"/>
    <w:rsid w:val="0049129C"/>
    <w:rsid w:val="00492BE7"/>
    <w:rsid w:val="00493DE0"/>
    <w:rsid w:val="004942C6"/>
    <w:rsid w:val="00494BA9"/>
    <w:rsid w:val="00494BC4"/>
    <w:rsid w:val="00495311"/>
    <w:rsid w:val="00495D30"/>
    <w:rsid w:val="0049661F"/>
    <w:rsid w:val="00496D4F"/>
    <w:rsid w:val="00496DC3"/>
    <w:rsid w:val="0049759F"/>
    <w:rsid w:val="004A0092"/>
    <w:rsid w:val="004A01E5"/>
    <w:rsid w:val="004A01FB"/>
    <w:rsid w:val="004A0592"/>
    <w:rsid w:val="004A095E"/>
    <w:rsid w:val="004A1E8D"/>
    <w:rsid w:val="004A1F4C"/>
    <w:rsid w:val="004A2EB7"/>
    <w:rsid w:val="004A2F82"/>
    <w:rsid w:val="004A4D10"/>
    <w:rsid w:val="004A501A"/>
    <w:rsid w:val="004A6940"/>
    <w:rsid w:val="004A7839"/>
    <w:rsid w:val="004A7AAE"/>
    <w:rsid w:val="004B06C6"/>
    <w:rsid w:val="004B1053"/>
    <w:rsid w:val="004B1642"/>
    <w:rsid w:val="004B16ED"/>
    <w:rsid w:val="004B342A"/>
    <w:rsid w:val="004B4087"/>
    <w:rsid w:val="004B4FB5"/>
    <w:rsid w:val="004B546A"/>
    <w:rsid w:val="004B5C6A"/>
    <w:rsid w:val="004B65D4"/>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47B9"/>
    <w:rsid w:val="004E5DCC"/>
    <w:rsid w:val="004E65B6"/>
    <w:rsid w:val="004E66FD"/>
    <w:rsid w:val="004E68F3"/>
    <w:rsid w:val="004E6CB5"/>
    <w:rsid w:val="004E724F"/>
    <w:rsid w:val="004F05CA"/>
    <w:rsid w:val="004F0649"/>
    <w:rsid w:val="004F0914"/>
    <w:rsid w:val="004F15DB"/>
    <w:rsid w:val="004F16FB"/>
    <w:rsid w:val="004F1F0C"/>
    <w:rsid w:val="004F2D6C"/>
    <w:rsid w:val="004F32DD"/>
    <w:rsid w:val="004F373A"/>
    <w:rsid w:val="004F4666"/>
    <w:rsid w:val="004F5237"/>
    <w:rsid w:val="004F5449"/>
    <w:rsid w:val="004F5685"/>
    <w:rsid w:val="004F5F7A"/>
    <w:rsid w:val="004F690C"/>
    <w:rsid w:val="004F704B"/>
    <w:rsid w:val="004F7DBA"/>
    <w:rsid w:val="0050001C"/>
    <w:rsid w:val="00500A87"/>
    <w:rsid w:val="00500C95"/>
    <w:rsid w:val="00501158"/>
    <w:rsid w:val="00501371"/>
    <w:rsid w:val="0050152B"/>
    <w:rsid w:val="00501B16"/>
    <w:rsid w:val="0050299F"/>
    <w:rsid w:val="00502BDA"/>
    <w:rsid w:val="00502D9D"/>
    <w:rsid w:val="00503333"/>
    <w:rsid w:val="0050402F"/>
    <w:rsid w:val="00504411"/>
    <w:rsid w:val="005045D4"/>
    <w:rsid w:val="005047D8"/>
    <w:rsid w:val="00505282"/>
    <w:rsid w:val="00505D49"/>
    <w:rsid w:val="005067F2"/>
    <w:rsid w:val="00506C4F"/>
    <w:rsid w:val="00506FE3"/>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6E64"/>
    <w:rsid w:val="005278DA"/>
    <w:rsid w:val="00530560"/>
    <w:rsid w:val="00531120"/>
    <w:rsid w:val="0053263D"/>
    <w:rsid w:val="0053274E"/>
    <w:rsid w:val="00532905"/>
    <w:rsid w:val="005358C8"/>
    <w:rsid w:val="005368F3"/>
    <w:rsid w:val="00536F38"/>
    <w:rsid w:val="005375DE"/>
    <w:rsid w:val="00537A72"/>
    <w:rsid w:val="005412FD"/>
    <w:rsid w:val="00541366"/>
    <w:rsid w:val="00541ACE"/>
    <w:rsid w:val="00542597"/>
    <w:rsid w:val="00542671"/>
    <w:rsid w:val="00542905"/>
    <w:rsid w:val="00542F88"/>
    <w:rsid w:val="0054394F"/>
    <w:rsid w:val="00543DBA"/>
    <w:rsid w:val="005453D6"/>
    <w:rsid w:val="00545994"/>
    <w:rsid w:val="00546186"/>
    <w:rsid w:val="005469B5"/>
    <w:rsid w:val="005475FC"/>
    <w:rsid w:val="00547EBF"/>
    <w:rsid w:val="0055016B"/>
    <w:rsid w:val="00550FE0"/>
    <w:rsid w:val="0055259C"/>
    <w:rsid w:val="00552B31"/>
    <w:rsid w:val="005537A2"/>
    <w:rsid w:val="0055529A"/>
    <w:rsid w:val="0055529B"/>
    <w:rsid w:val="005553B0"/>
    <w:rsid w:val="005557D0"/>
    <w:rsid w:val="005560D4"/>
    <w:rsid w:val="00557AF6"/>
    <w:rsid w:val="00557CAD"/>
    <w:rsid w:val="00560927"/>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1087"/>
    <w:rsid w:val="00591094"/>
    <w:rsid w:val="00591458"/>
    <w:rsid w:val="00591ABA"/>
    <w:rsid w:val="00591D6C"/>
    <w:rsid w:val="0059236A"/>
    <w:rsid w:val="00592384"/>
    <w:rsid w:val="00592879"/>
    <w:rsid w:val="00592959"/>
    <w:rsid w:val="005930A1"/>
    <w:rsid w:val="00593711"/>
    <w:rsid w:val="005939FB"/>
    <w:rsid w:val="00593C04"/>
    <w:rsid w:val="00593C80"/>
    <w:rsid w:val="00593E6A"/>
    <w:rsid w:val="005940F6"/>
    <w:rsid w:val="005945A6"/>
    <w:rsid w:val="00595511"/>
    <w:rsid w:val="005960A3"/>
    <w:rsid w:val="00596515"/>
    <w:rsid w:val="00597C6E"/>
    <w:rsid w:val="005A18C3"/>
    <w:rsid w:val="005A2540"/>
    <w:rsid w:val="005A290C"/>
    <w:rsid w:val="005A2B0F"/>
    <w:rsid w:val="005A2B7B"/>
    <w:rsid w:val="005A34E9"/>
    <w:rsid w:val="005A384A"/>
    <w:rsid w:val="005A5710"/>
    <w:rsid w:val="005A6DD8"/>
    <w:rsid w:val="005B0414"/>
    <w:rsid w:val="005B0BB8"/>
    <w:rsid w:val="005B108C"/>
    <w:rsid w:val="005B1E55"/>
    <w:rsid w:val="005B27FD"/>
    <w:rsid w:val="005B2954"/>
    <w:rsid w:val="005B317A"/>
    <w:rsid w:val="005B39D3"/>
    <w:rsid w:val="005B39FF"/>
    <w:rsid w:val="005B4991"/>
    <w:rsid w:val="005B5063"/>
    <w:rsid w:val="005B593F"/>
    <w:rsid w:val="005B6182"/>
    <w:rsid w:val="005B64E3"/>
    <w:rsid w:val="005B6EEC"/>
    <w:rsid w:val="005C1BAD"/>
    <w:rsid w:val="005C1D20"/>
    <w:rsid w:val="005C2259"/>
    <w:rsid w:val="005C27D6"/>
    <w:rsid w:val="005C28FF"/>
    <w:rsid w:val="005C3184"/>
    <w:rsid w:val="005C32F8"/>
    <w:rsid w:val="005C35C4"/>
    <w:rsid w:val="005C4003"/>
    <w:rsid w:val="005C60EF"/>
    <w:rsid w:val="005C6A8C"/>
    <w:rsid w:val="005C749D"/>
    <w:rsid w:val="005C7E60"/>
    <w:rsid w:val="005D08F6"/>
    <w:rsid w:val="005D1942"/>
    <w:rsid w:val="005D1C73"/>
    <w:rsid w:val="005D1D50"/>
    <w:rsid w:val="005D22C2"/>
    <w:rsid w:val="005D3BD7"/>
    <w:rsid w:val="005D3C99"/>
    <w:rsid w:val="005D533D"/>
    <w:rsid w:val="005D5459"/>
    <w:rsid w:val="005D5711"/>
    <w:rsid w:val="005D59DF"/>
    <w:rsid w:val="005D6572"/>
    <w:rsid w:val="005D7D25"/>
    <w:rsid w:val="005E07C8"/>
    <w:rsid w:val="005E1E22"/>
    <w:rsid w:val="005E35FA"/>
    <w:rsid w:val="005E3DF7"/>
    <w:rsid w:val="005E3F46"/>
    <w:rsid w:val="005E4471"/>
    <w:rsid w:val="005E4936"/>
    <w:rsid w:val="005E4C2C"/>
    <w:rsid w:val="005E4C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BAE"/>
    <w:rsid w:val="005F4C5D"/>
    <w:rsid w:val="005F55E7"/>
    <w:rsid w:val="005F5968"/>
    <w:rsid w:val="005F5B21"/>
    <w:rsid w:val="005F61A0"/>
    <w:rsid w:val="005F766A"/>
    <w:rsid w:val="005F7BD8"/>
    <w:rsid w:val="00600647"/>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D2A"/>
    <w:rsid w:val="00620EBE"/>
    <w:rsid w:val="006210A1"/>
    <w:rsid w:val="006211C5"/>
    <w:rsid w:val="006223BA"/>
    <w:rsid w:val="0062393E"/>
    <w:rsid w:val="00624E75"/>
    <w:rsid w:val="00625859"/>
    <w:rsid w:val="0062591A"/>
    <w:rsid w:val="00626213"/>
    <w:rsid w:val="00626DF1"/>
    <w:rsid w:val="006274F9"/>
    <w:rsid w:val="00627F23"/>
    <w:rsid w:val="00627F89"/>
    <w:rsid w:val="00630949"/>
    <w:rsid w:val="00630CF9"/>
    <w:rsid w:val="00630E55"/>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D68"/>
    <w:rsid w:val="00652814"/>
    <w:rsid w:val="00652DED"/>
    <w:rsid w:val="006532E5"/>
    <w:rsid w:val="0065334D"/>
    <w:rsid w:val="00653B5D"/>
    <w:rsid w:val="00654004"/>
    <w:rsid w:val="00654025"/>
    <w:rsid w:val="006545DD"/>
    <w:rsid w:val="00654A35"/>
    <w:rsid w:val="00654A77"/>
    <w:rsid w:val="00654B0D"/>
    <w:rsid w:val="00654FDA"/>
    <w:rsid w:val="00656311"/>
    <w:rsid w:val="00656925"/>
    <w:rsid w:val="00656B56"/>
    <w:rsid w:val="00657890"/>
    <w:rsid w:val="00660DCA"/>
    <w:rsid w:val="00660FB5"/>
    <w:rsid w:val="00661173"/>
    <w:rsid w:val="0066145C"/>
    <w:rsid w:val="006623D4"/>
    <w:rsid w:val="00662476"/>
    <w:rsid w:val="00662D38"/>
    <w:rsid w:val="006644DB"/>
    <w:rsid w:val="00664C6C"/>
    <w:rsid w:val="00665000"/>
    <w:rsid w:val="00665D81"/>
    <w:rsid w:val="0067070E"/>
    <w:rsid w:val="006707A3"/>
    <w:rsid w:val="0067085F"/>
    <w:rsid w:val="00670DCD"/>
    <w:rsid w:val="00671157"/>
    <w:rsid w:val="00671C12"/>
    <w:rsid w:val="00671FE5"/>
    <w:rsid w:val="00672184"/>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73B"/>
    <w:rsid w:val="00686BD0"/>
    <w:rsid w:val="00687467"/>
    <w:rsid w:val="00687DDB"/>
    <w:rsid w:val="00687EDB"/>
    <w:rsid w:val="0069037A"/>
    <w:rsid w:val="006903D9"/>
    <w:rsid w:val="00690747"/>
    <w:rsid w:val="00690A0A"/>
    <w:rsid w:val="00690B0C"/>
    <w:rsid w:val="00691620"/>
    <w:rsid w:val="0069242F"/>
    <w:rsid w:val="006932ED"/>
    <w:rsid w:val="00693CF0"/>
    <w:rsid w:val="006945EA"/>
    <w:rsid w:val="00694C50"/>
    <w:rsid w:val="006960E8"/>
    <w:rsid w:val="00696267"/>
    <w:rsid w:val="00696B96"/>
    <w:rsid w:val="00696C44"/>
    <w:rsid w:val="0069758F"/>
    <w:rsid w:val="00697F68"/>
    <w:rsid w:val="00697FD2"/>
    <w:rsid w:val="006A0A95"/>
    <w:rsid w:val="006A1DD0"/>
    <w:rsid w:val="006A29E8"/>
    <w:rsid w:val="006A2E5D"/>
    <w:rsid w:val="006A46AB"/>
    <w:rsid w:val="006A4E0A"/>
    <w:rsid w:val="006A6216"/>
    <w:rsid w:val="006A654A"/>
    <w:rsid w:val="006A6859"/>
    <w:rsid w:val="006A69BE"/>
    <w:rsid w:val="006A6F76"/>
    <w:rsid w:val="006A72A1"/>
    <w:rsid w:val="006A7823"/>
    <w:rsid w:val="006A7AE5"/>
    <w:rsid w:val="006A7C6F"/>
    <w:rsid w:val="006B019D"/>
    <w:rsid w:val="006B0E06"/>
    <w:rsid w:val="006B1223"/>
    <w:rsid w:val="006B3106"/>
    <w:rsid w:val="006B443A"/>
    <w:rsid w:val="006B4A48"/>
    <w:rsid w:val="006B5069"/>
    <w:rsid w:val="006B5510"/>
    <w:rsid w:val="006B6B97"/>
    <w:rsid w:val="006C17C8"/>
    <w:rsid w:val="006C1876"/>
    <w:rsid w:val="006C1EE6"/>
    <w:rsid w:val="006C2236"/>
    <w:rsid w:val="006C2AAF"/>
    <w:rsid w:val="006C327E"/>
    <w:rsid w:val="006C387D"/>
    <w:rsid w:val="006C3CC1"/>
    <w:rsid w:val="006C57E2"/>
    <w:rsid w:val="006C7149"/>
    <w:rsid w:val="006C762D"/>
    <w:rsid w:val="006D0482"/>
    <w:rsid w:val="006D0681"/>
    <w:rsid w:val="006D0818"/>
    <w:rsid w:val="006D09BA"/>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4E6"/>
    <w:rsid w:val="006D79B2"/>
    <w:rsid w:val="006E003A"/>
    <w:rsid w:val="006E0438"/>
    <w:rsid w:val="006E08C3"/>
    <w:rsid w:val="006E1791"/>
    <w:rsid w:val="006E1F94"/>
    <w:rsid w:val="006E2210"/>
    <w:rsid w:val="006E3167"/>
    <w:rsid w:val="006E33CD"/>
    <w:rsid w:val="006E3AC5"/>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6AF1"/>
    <w:rsid w:val="006F776D"/>
    <w:rsid w:val="006F7D51"/>
    <w:rsid w:val="00700404"/>
    <w:rsid w:val="00700BE4"/>
    <w:rsid w:val="007015FD"/>
    <w:rsid w:val="0070386F"/>
    <w:rsid w:val="00703F91"/>
    <w:rsid w:val="0070490F"/>
    <w:rsid w:val="00704B9F"/>
    <w:rsid w:val="0070534E"/>
    <w:rsid w:val="00706F7D"/>
    <w:rsid w:val="00707376"/>
    <w:rsid w:val="00707695"/>
    <w:rsid w:val="007108D7"/>
    <w:rsid w:val="00710CCF"/>
    <w:rsid w:val="00711F84"/>
    <w:rsid w:val="007121B5"/>
    <w:rsid w:val="007129EE"/>
    <w:rsid w:val="00714198"/>
    <w:rsid w:val="007148C8"/>
    <w:rsid w:val="00714E04"/>
    <w:rsid w:val="00714EBA"/>
    <w:rsid w:val="007156FF"/>
    <w:rsid w:val="00715771"/>
    <w:rsid w:val="00715BEB"/>
    <w:rsid w:val="00715C03"/>
    <w:rsid w:val="007163E7"/>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5DBA"/>
    <w:rsid w:val="0072662E"/>
    <w:rsid w:val="00726764"/>
    <w:rsid w:val="00726950"/>
    <w:rsid w:val="00727252"/>
    <w:rsid w:val="0072770A"/>
    <w:rsid w:val="0072781C"/>
    <w:rsid w:val="00727F0A"/>
    <w:rsid w:val="00730625"/>
    <w:rsid w:val="00730D82"/>
    <w:rsid w:val="00731CC9"/>
    <w:rsid w:val="007331A2"/>
    <w:rsid w:val="00734665"/>
    <w:rsid w:val="00734CB4"/>
    <w:rsid w:val="00734F4F"/>
    <w:rsid w:val="00736F5D"/>
    <w:rsid w:val="007403A3"/>
    <w:rsid w:val="00740553"/>
    <w:rsid w:val="00740971"/>
    <w:rsid w:val="00740F8A"/>
    <w:rsid w:val="007420EC"/>
    <w:rsid w:val="007438E7"/>
    <w:rsid w:val="00743C5A"/>
    <w:rsid w:val="0074513D"/>
    <w:rsid w:val="0074554F"/>
    <w:rsid w:val="00745808"/>
    <w:rsid w:val="0074609C"/>
    <w:rsid w:val="007503A0"/>
    <w:rsid w:val="007506C7"/>
    <w:rsid w:val="00750BF9"/>
    <w:rsid w:val="00750F16"/>
    <w:rsid w:val="007516B5"/>
    <w:rsid w:val="00751B78"/>
    <w:rsid w:val="00752C53"/>
    <w:rsid w:val="0075337B"/>
    <w:rsid w:val="007533FB"/>
    <w:rsid w:val="00753AAE"/>
    <w:rsid w:val="007552A1"/>
    <w:rsid w:val="007554E8"/>
    <w:rsid w:val="00756199"/>
    <w:rsid w:val="00756377"/>
    <w:rsid w:val="0075688E"/>
    <w:rsid w:val="0075744B"/>
    <w:rsid w:val="00760016"/>
    <w:rsid w:val="007604BC"/>
    <w:rsid w:val="00760D4F"/>
    <w:rsid w:val="00762163"/>
    <w:rsid w:val="007622A9"/>
    <w:rsid w:val="00762454"/>
    <w:rsid w:val="00762A6C"/>
    <w:rsid w:val="00765020"/>
    <w:rsid w:val="0076705B"/>
    <w:rsid w:val="00767600"/>
    <w:rsid w:val="007701A5"/>
    <w:rsid w:val="007713FC"/>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271F"/>
    <w:rsid w:val="007928FC"/>
    <w:rsid w:val="00793644"/>
    <w:rsid w:val="00793960"/>
    <w:rsid w:val="00794791"/>
    <w:rsid w:val="00796099"/>
    <w:rsid w:val="00796873"/>
    <w:rsid w:val="00797954"/>
    <w:rsid w:val="00797D8D"/>
    <w:rsid w:val="007A2E3D"/>
    <w:rsid w:val="007A36B5"/>
    <w:rsid w:val="007A4092"/>
    <w:rsid w:val="007A4D00"/>
    <w:rsid w:val="007A5029"/>
    <w:rsid w:val="007A5B37"/>
    <w:rsid w:val="007A5C69"/>
    <w:rsid w:val="007A5F0F"/>
    <w:rsid w:val="007A61D1"/>
    <w:rsid w:val="007A6A98"/>
    <w:rsid w:val="007A6C0B"/>
    <w:rsid w:val="007A7509"/>
    <w:rsid w:val="007B0B95"/>
    <w:rsid w:val="007B0F50"/>
    <w:rsid w:val="007B4400"/>
    <w:rsid w:val="007B4E52"/>
    <w:rsid w:val="007B515D"/>
    <w:rsid w:val="007B5FCA"/>
    <w:rsid w:val="007B64D0"/>
    <w:rsid w:val="007B71D0"/>
    <w:rsid w:val="007B731D"/>
    <w:rsid w:val="007B74D4"/>
    <w:rsid w:val="007B7D0C"/>
    <w:rsid w:val="007B7D1B"/>
    <w:rsid w:val="007C008B"/>
    <w:rsid w:val="007C0226"/>
    <w:rsid w:val="007C1278"/>
    <w:rsid w:val="007C1532"/>
    <w:rsid w:val="007C2CC5"/>
    <w:rsid w:val="007C4890"/>
    <w:rsid w:val="007C4938"/>
    <w:rsid w:val="007C4EBE"/>
    <w:rsid w:val="007C4EBF"/>
    <w:rsid w:val="007C529F"/>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E0C79"/>
    <w:rsid w:val="007E1263"/>
    <w:rsid w:val="007E1362"/>
    <w:rsid w:val="007E1652"/>
    <w:rsid w:val="007E19A1"/>
    <w:rsid w:val="007E19E6"/>
    <w:rsid w:val="007E1B1F"/>
    <w:rsid w:val="007E20A4"/>
    <w:rsid w:val="007E2C8D"/>
    <w:rsid w:val="007E3502"/>
    <w:rsid w:val="007E41E1"/>
    <w:rsid w:val="007E465F"/>
    <w:rsid w:val="007E4AEC"/>
    <w:rsid w:val="007E5266"/>
    <w:rsid w:val="007E5CCD"/>
    <w:rsid w:val="007E5EE6"/>
    <w:rsid w:val="007E6243"/>
    <w:rsid w:val="007E6D49"/>
    <w:rsid w:val="007F0ADC"/>
    <w:rsid w:val="007F0CEE"/>
    <w:rsid w:val="007F0E9C"/>
    <w:rsid w:val="007F118D"/>
    <w:rsid w:val="007F1861"/>
    <w:rsid w:val="007F2742"/>
    <w:rsid w:val="007F5E00"/>
    <w:rsid w:val="007F5F98"/>
    <w:rsid w:val="007F67F5"/>
    <w:rsid w:val="007F6AA1"/>
    <w:rsid w:val="007F7595"/>
    <w:rsid w:val="007F75C1"/>
    <w:rsid w:val="00800223"/>
    <w:rsid w:val="008009BC"/>
    <w:rsid w:val="0080102F"/>
    <w:rsid w:val="008011B2"/>
    <w:rsid w:val="008025A4"/>
    <w:rsid w:val="008027E7"/>
    <w:rsid w:val="008029B6"/>
    <w:rsid w:val="00802B61"/>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2B6"/>
    <w:rsid w:val="00820712"/>
    <w:rsid w:val="008249E9"/>
    <w:rsid w:val="00825019"/>
    <w:rsid w:val="00826D4C"/>
    <w:rsid w:val="008277EC"/>
    <w:rsid w:val="0082780A"/>
    <w:rsid w:val="00827C4C"/>
    <w:rsid w:val="008300D8"/>
    <w:rsid w:val="008306B5"/>
    <w:rsid w:val="00831C7E"/>
    <w:rsid w:val="008325A2"/>
    <w:rsid w:val="00832949"/>
    <w:rsid w:val="0083328E"/>
    <w:rsid w:val="008336E3"/>
    <w:rsid w:val="00835182"/>
    <w:rsid w:val="00835916"/>
    <w:rsid w:val="00835F53"/>
    <w:rsid w:val="00837321"/>
    <w:rsid w:val="0084141F"/>
    <w:rsid w:val="008414E3"/>
    <w:rsid w:val="00841821"/>
    <w:rsid w:val="00842ED4"/>
    <w:rsid w:val="00843C7E"/>
    <w:rsid w:val="0084421B"/>
    <w:rsid w:val="00845188"/>
    <w:rsid w:val="008451C4"/>
    <w:rsid w:val="00845939"/>
    <w:rsid w:val="0084628F"/>
    <w:rsid w:val="00846C4C"/>
    <w:rsid w:val="00847DCF"/>
    <w:rsid w:val="00847E0D"/>
    <w:rsid w:val="00850B34"/>
    <w:rsid w:val="00850C6A"/>
    <w:rsid w:val="00850D96"/>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67D7"/>
    <w:rsid w:val="008673C2"/>
    <w:rsid w:val="008673C5"/>
    <w:rsid w:val="00867799"/>
    <w:rsid w:val="00870C66"/>
    <w:rsid w:val="0087238F"/>
    <w:rsid w:val="0087286A"/>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405F"/>
    <w:rsid w:val="008841A6"/>
    <w:rsid w:val="0088429D"/>
    <w:rsid w:val="0088432D"/>
    <w:rsid w:val="00884C87"/>
    <w:rsid w:val="008867BD"/>
    <w:rsid w:val="00886921"/>
    <w:rsid w:val="0088778B"/>
    <w:rsid w:val="00887DBD"/>
    <w:rsid w:val="00890A2D"/>
    <w:rsid w:val="00890D6A"/>
    <w:rsid w:val="00891A0D"/>
    <w:rsid w:val="00892FDE"/>
    <w:rsid w:val="00893089"/>
    <w:rsid w:val="00893278"/>
    <w:rsid w:val="00894780"/>
    <w:rsid w:val="00894BDC"/>
    <w:rsid w:val="00895675"/>
    <w:rsid w:val="008958E8"/>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143"/>
    <w:rsid w:val="008A42D9"/>
    <w:rsid w:val="008A4EC1"/>
    <w:rsid w:val="008A7611"/>
    <w:rsid w:val="008A773E"/>
    <w:rsid w:val="008B19F1"/>
    <w:rsid w:val="008B1CB0"/>
    <w:rsid w:val="008B1FF5"/>
    <w:rsid w:val="008B2125"/>
    <w:rsid w:val="008B251E"/>
    <w:rsid w:val="008B2656"/>
    <w:rsid w:val="008B2789"/>
    <w:rsid w:val="008B2D2B"/>
    <w:rsid w:val="008B32FF"/>
    <w:rsid w:val="008B3DE8"/>
    <w:rsid w:val="008B4FBA"/>
    <w:rsid w:val="008B50E1"/>
    <w:rsid w:val="008B5EA1"/>
    <w:rsid w:val="008B6389"/>
    <w:rsid w:val="008B7E2B"/>
    <w:rsid w:val="008C026F"/>
    <w:rsid w:val="008C1490"/>
    <w:rsid w:val="008C1BD8"/>
    <w:rsid w:val="008C1DB5"/>
    <w:rsid w:val="008C48EB"/>
    <w:rsid w:val="008C5219"/>
    <w:rsid w:val="008C6EDC"/>
    <w:rsid w:val="008C710D"/>
    <w:rsid w:val="008C7969"/>
    <w:rsid w:val="008D0288"/>
    <w:rsid w:val="008D042B"/>
    <w:rsid w:val="008D130F"/>
    <w:rsid w:val="008D1724"/>
    <w:rsid w:val="008D182F"/>
    <w:rsid w:val="008D226A"/>
    <w:rsid w:val="008D2469"/>
    <w:rsid w:val="008D3924"/>
    <w:rsid w:val="008D41AC"/>
    <w:rsid w:val="008D4D3B"/>
    <w:rsid w:val="008D4EA0"/>
    <w:rsid w:val="008D55A2"/>
    <w:rsid w:val="008D5CC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58B0"/>
    <w:rsid w:val="008E5AE4"/>
    <w:rsid w:val="008E617B"/>
    <w:rsid w:val="008E654D"/>
    <w:rsid w:val="008E70F0"/>
    <w:rsid w:val="008E79E9"/>
    <w:rsid w:val="008E7BA8"/>
    <w:rsid w:val="008F0006"/>
    <w:rsid w:val="008F1614"/>
    <w:rsid w:val="008F1830"/>
    <w:rsid w:val="008F1E20"/>
    <w:rsid w:val="008F23E1"/>
    <w:rsid w:val="008F361B"/>
    <w:rsid w:val="008F386D"/>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4CE6"/>
    <w:rsid w:val="00904FBF"/>
    <w:rsid w:val="009051A9"/>
    <w:rsid w:val="0090584A"/>
    <w:rsid w:val="00905AC9"/>
    <w:rsid w:val="009069EF"/>
    <w:rsid w:val="00906F18"/>
    <w:rsid w:val="00907665"/>
    <w:rsid w:val="00907916"/>
    <w:rsid w:val="0091051B"/>
    <w:rsid w:val="00912041"/>
    <w:rsid w:val="00912620"/>
    <w:rsid w:val="00914029"/>
    <w:rsid w:val="00914898"/>
    <w:rsid w:val="0091499D"/>
    <w:rsid w:val="009156BF"/>
    <w:rsid w:val="00915DCB"/>
    <w:rsid w:val="00915E59"/>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31D5"/>
    <w:rsid w:val="0093565B"/>
    <w:rsid w:val="009364B6"/>
    <w:rsid w:val="00937FB8"/>
    <w:rsid w:val="00940C46"/>
    <w:rsid w:val="0094193C"/>
    <w:rsid w:val="009421CE"/>
    <w:rsid w:val="00942DD0"/>
    <w:rsid w:val="00942FB4"/>
    <w:rsid w:val="0094326C"/>
    <w:rsid w:val="00943D14"/>
    <w:rsid w:val="00944C65"/>
    <w:rsid w:val="00944FDF"/>
    <w:rsid w:val="00945349"/>
    <w:rsid w:val="009464BF"/>
    <w:rsid w:val="0095039F"/>
    <w:rsid w:val="0095099E"/>
    <w:rsid w:val="00950B17"/>
    <w:rsid w:val="00951334"/>
    <w:rsid w:val="00951E76"/>
    <w:rsid w:val="009529F5"/>
    <w:rsid w:val="00952F0C"/>
    <w:rsid w:val="00953003"/>
    <w:rsid w:val="0095361C"/>
    <w:rsid w:val="00953C16"/>
    <w:rsid w:val="009551BA"/>
    <w:rsid w:val="009551C9"/>
    <w:rsid w:val="00956380"/>
    <w:rsid w:val="00956386"/>
    <w:rsid w:val="00956B09"/>
    <w:rsid w:val="00956BCF"/>
    <w:rsid w:val="0096055D"/>
    <w:rsid w:val="009605C0"/>
    <w:rsid w:val="00960805"/>
    <w:rsid w:val="0096098C"/>
    <w:rsid w:val="00960E3F"/>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F74"/>
    <w:rsid w:val="00997564"/>
    <w:rsid w:val="00997F0B"/>
    <w:rsid w:val="009A2966"/>
    <w:rsid w:val="009A2CD9"/>
    <w:rsid w:val="009A398A"/>
    <w:rsid w:val="009A3ECF"/>
    <w:rsid w:val="009A58D5"/>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1C2"/>
    <w:rsid w:val="009B4A33"/>
    <w:rsid w:val="009B4C6D"/>
    <w:rsid w:val="009B4D05"/>
    <w:rsid w:val="009B4DDA"/>
    <w:rsid w:val="009B4E7F"/>
    <w:rsid w:val="009B52C9"/>
    <w:rsid w:val="009B5B81"/>
    <w:rsid w:val="009B61D9"/>
    <w:rsid w:val="009B695C"/>
    <w:rsid w:val="009C1BE3"/>
    <w:rsid w:val="009C1C84"/>
    <w:rsid w:val="009C25BD"/>
    <w:rsid w:val="009C2A0A"/>
    <w:rsid w:val="009C3327"/>
    <w:rsid w:val="009C4855"/>
    <w:rsid w:val="009C48F2"/>
    <w:rsid w:val="009C4AE7"/>
    <w:rsid w:val="009C4F08"/>
    <w:rsid w:val="009C4F25"/>
    <w:rsid w:val="009C57BC"/>
    <w:rsid w:val="009C64CB"/>
    <w:rsid w:val="009C70BF"/>
    <w:rsid w:val="009C7B86"/>
    <w:rsid w:val="009D01B1"/>
    <w:rsid w:val="009D055B"/>
    <w:rsid w:val="009D0687"/>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14C8"/>
    <w:rsid w:val="009E1CCD"/>
    <w:rsid w:val="009E2070"/>
    <w:rsid w:val="009E2DA3"/>
    <w:rsid w:val="009E2DF6"/>
    <w:rsid w:val="009E3289"/>
    <w:rsid w:val="009F116B"/>
    <w:rsid w:val="009F1711"/>
    <w:rsid w:val="009F1F38"/>
    <w:rsid w:val="009F3358"/>
    <w:rsid w:val="009F37BB"/>
    <w:rsid w:val="009F389B"/>
    <w:rsid w:val="009F46F4"/>
    <w:rsid w:val="009F49D4"/>
    <w:rsid w:val="009F4A5C"/>
    <w:rsid w:val="009F51F4"/>
    <w:rsid w:val="009F549A"/>
    <w:rsid w:val="009F5680"/>
    <w:rsid w:val="009F5695"/>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64D8"/>
    <w:rsid w:val="00A06CA4"/>
    <w:rsid w:val="00A07EF4"/>
    <w:rsid w:val="00A10E93"/>
    <w:rsid w:val="00A10F7E"/>
    <w:rsid w:val="00A12559"/>
    <w:rsid w:val="00A127EC"/>
    <w:rsid w:val="00A1312C"/>
    <w:rsid w:val="00A134FE"/>
    <w:rsid w:val="00A13F96"/>
    <w:rsid w:val="00A15C6A"/>
    <w:rsid w:val="00A15D1F"/>
    <w:rsid w:val="00A16C2E"/>
    <w:rsid w:val="00A1714F"/>
    <w:rsid w:val="00A17656"/>
    <w:rsid w:val="00A179AA"/>
    <w:rsid w:val="00A20045"/>
    <w:rsid w:val="00A20E49"/>
    <w:rsid w:val="00A21C1E"/>
    <w:rsid w:val="00A221B3"/>
    <w:rsid w:val="00A239DD"/>
    <w:rsid w:val="00A24526"/>
    <w:rsid w:val="00A24890"/>
    <w:rsid w:val="00A24E66"/>
    <w:rsid w:val="00A25266"/>
    <w:rsid w:val="00A2588F"/>
    <w:rsid w:val="00A25CA4"/>
    <w:rsid w:val="00A26DF3"/>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7A3"/>
    <w:rsid w:val="00A36943"/>
    <w:rsid w:val="00A37D14"/>
    <w:rsid w:val="00A41834"/>
    <w:rsid w:val="00A4209B"/>
    <w:rsid w:val="00A44813"/>
    <w:rsid w:val="00A450DF"/>
    <w:rsid w:val="00A452FC"/>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AAE"/>
    <w:rsid w:val="00A53EE0"/>
    <w:rsid w:val="00A540E2"/>
    <w:rsid w:val="00A54B76"/>
    <w:rsid w:val="00A54F95"/>
    <w:rsid w:val="00A557FE"/>
    <w:rsid w:val="00A558A0"/>
    <w:rsid w:val="00A56E25"/>
    <w:rsid w:val="00A57E09"/>
    <w:rsid w:val="00A6079E"/>
    <w:rsid w:val="00A60CFE"/>
    <w:rsid w:val="00A6116B"/>
    <w:rsid w:val="00A616EC"/>
    <w:rsid w:val="00A61D51"/>
    <w:rsid w:val="00A61D6F"/>
    <w:rsid w:val="00A61D8B"/>
    <w:rsid w:val="00A6243A"/>
    <w:rsid w:val="00A63E49"/>
    <w:rsid w:val="00A6426A"/>
    <w:rsid w:val="00A646BE"/>
    <w:rsid w:val="00A6505A"/>
    <w:rsid w:val="00A65844"/>
    <w:rsid w:val="00A65A17"/>
    <w:rsid w:val="00A66389"/>
    <w:rsid w:val="00A66CAA"/>
    <w:rsid w:val="00A66DF0"/>
    <w:rsid w:val="00A66F90"/>
    <w:rsid w:val="00A67232"/>
    <w:rsid w:val="00A675AE"/>
    <w:rsid w:val="00A67BA0"/>
    <w:rsid w:val="00A67D3D"/>
    <w:rsid w:val="00A70796"/>
    <w:rsid w:val="00A71C5F"/>
    <w:rsid w:val="00A71F99"/>
    <w:rsid w:val="00A7223A"/>
    <w:rsid w:val="00A723AF"/>
    <w:rsid w:val="00A73562"/>
    <w:rsid w:val="00A745FC"/>
    <w:rsid w:val="00A74C59"/>
    <w:rsid w:val="00A7574C"/>
    <w:rsid w:val="00A75802"/>
    <w:rsid w:val="00A7677B"/>
    <w:rsid w:val="00A76A4A"/>
    <w:rsid w:val="00A76E58"/>
    <w:rsid w:val="00A770B6"/>
    <w:rsid w:val="00A77619"/>
    <w:rsid w:val="00A77A3B"/>
    <w:rsid w:val="00A80DBE"/>
    <w:rsid w:val="00A80DD4"/>
    <w:rsid w:val="00A811CE"/>
    <w:rsid w:val="00A81309"/>
    <w:rsid w:val="00A81F08"/>
    <w:rsid w:val="00A823B4"/>
    <w:rsid w:val="00A8342C"/>
    <w:rsid w:val="00A83A23"/>
    <w:rsid w:val="00A83C94"/>
    <w:rsid w:val="00A83EB7"/>
    <w:rsid w:val="00A84FB3"/>
    <w:rsid w:val="00A851FD"/>
    <w:rsid w:val="00A854C1"/>
    <w:rsid w:val="00A8561B"/>
    <w:rsid w:val="00A8609C"/>
    <w:rsid w:val="00A862BB"/>
    <w:rsid w:val="00A869D7"/>
    <w:rsid w:val="00A86AAC"/>
    <w:rsid w:val="00A86BA0"/>
    <w:rsid w:val="00A86D19"/>
    <w:rsid w:val="00A870D5"/>
    <w:rsid w:val="00A903F3"/>
    <w:rsid w:val="00A905B0"/>
    <w:rsid w:val="00A910B7"/>
    <w:rsid w:val="00A91989"/>
    <w:rsid w:val="00A91C0F"/>
    <w:rsid w:val="00A9332E"/>
    <w:rsid w:val="00A94B8E"/>
    <w:rsid w:val="00A94DEB"/>
    <w:rsid w:val="00A95834"/>
    <w:rsid w:val="00A9600E"/>
    <w:rsid w:val="00A96492"/>
    <w:rsid w:val="00A96709"/>
    <w:rsid w:val="00A96EBE"/>
    <w:rsid w:val="00A97352"/>
    <w:rsid w:val="00A97DE4"/>
    <w:rsid w:val="00AA183C"/>
    <w:rsid w:val="00AA20E5"/>
    <w:rsid w:val="00AA28E2"/>
    <w:rsid w:val="00AA293F"/>
    <w:rsid w:val="00AA2A88"/>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2EF6"/>
    <w:rsid w:val="00AB39C8"/>
    <w:rsid w:val="00AB3CC9"/>
    <w:rsid w:val="00AB3E46"/>
    <w:rsid w:val="00AB4529"/>
    <w:rsid w:val="00AB5410"/>
    <w:rsid w:val="00AB5862"/>
    <w:rsid w:val="00AB5D9D"/>
    <w:rsid w:val="00AB605C"/>
    <w:rsid w:val="00AB6AC6"/>
    <w:rsid w:val="00AB72DF"/>
    <w:rsid w:val="00AB7944"/>
    <w:rsid w:val="00AB79A1"/>
    <w:rsid w:val="00AC02A9"/>
    <w:rsid w:val="00AC0752"/>
    <w:rsid w:val="00AC0E26"/>
    <w:rsid w:val="00AC0EB7"/>
    <w:rsid w:val="00AC12AA"/>
    <w:rsid w:val="00AC20E8"/>
    <w:rsid w:val="00AC385C"/>
    <w:rsid w:val="00AC3946"/>
    <w:rsid w:val="00AC43AC"/>
    <w:rsid w:val="00AC43C3"/>
    <w:rsid w:val="00AC7632"/>
    <w:rsid w:val="00AC773E"/>
    <w:rsid w:val="00AD01AC"/>
    <w:rsid w:val="00AD063B"/>
    <w:rsid w:val="00AD081F"/>
    <w:rsid w:val="00AD168B"/>
    <w:rsid w:val="00AD3C0B"/>
    <w:rsid w:val="00AD745E"/>
    <w:rsid w:val="00AD78FD"/>
    <w:rsid w:val="00AD7D5C"/>
    <w:rsid w:val="00AE0039"/>
    <w:rsid w:val="00AE0159"/>
    <w:rsid w:val="00AE02D5"/>
    <w:rsid w:val="00AE0D84"/>
    <w:rsid w:val="00AE0DAB"/>
    <w:rsid w:val="00AE13CC"/>
    <w:rsid w:val="00AE14DE"/>
    <w:rsid w:val="00AE198D"/>
    <w:rsid w:val="00AE2195"/>
    <w:rsid w:val="00AE2C0B"/>
    <w:rsid w:val="00AE30DC"/>
    <w:rsid w:val="00AE312D"/>
    <w:rsid w:val="00AE45A4"/>
    <w:rsid w:val="00AE4668"/>
    <w:rsid w:val="00AE51F4"/>
    <w:rsid w:val="00AE71BB"/>
    <w:rsid w:val="00AF0589"/>
    <w:rsid w:val="00AF0C1E"/>
    <w:rsid w:val="00AF0F7A"/>
    <w:rsid w:val="00AF1A5D"/>
    <w:rsid w:val="00AF2179"/>
    <w:rsid w:val="00AF22A7"/>
    <w:rsid w:val="00AF33F1"/>
    <w:rsid w:val="00AF3FD3"/>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944"/>
    <w:rsid w:val="00B16ACD"/>
    <w:rsid w:val="00B1701B"/>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099B"/>
    <w:rsid w:val="00B31286"/>
    <w:rsid w:val="00B31637"/>
    <w:rsid w:val="00B316D5"/>
    <w:rsid w:val="00B318E2"/>
    <w:rsid w:val="00B33071"/>
    <w:rsid w:val="00B3388B"/>
    <w:rsid w:val="00B35605"/>
    <w:rsid w:val="00B37B41"/>
    <w:rsid w:val="00B37C46"/>
    <w:rsid w:val="00B37D08"/>
    <w:rsid w:val="00B37D10"/>
    <w:rsid w:val="00B407DA"/>
    <w:rsid w:val="00B410ED"/>
    <w:rsid w:val="00B42E10"/>
    <w:rsid w:val="00B43294"/>
    <w:rsid w:val="00B44118"/>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62A8"/>
    <w:rsid w:val="00B56ABC"/>
    <w:rsid w:val="00B56C94"/>
    <w:rsid w:val="00B61428"/>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052B"/>
    <w:rsid w:val="00B714AE"/>
    <w:rsid w:val="00B71FE9"/>
    <w:rsid w:val="00B72CE1"/>
    <w:rsid w:val="00B7337D"/>
    <w:rsid w:val="00B73643"/>
    <w:rsid w:val="00B73BB7"/>
    <w:rsid w:val="00B743DD"/>
    <w:rsid w:val="00B755FB"/>
    <w:rsid w:val="00B763F3"/>
    <w:rsid w:val="00B7648A"/>
    <w:rsid w:val="00B76613"/>
    <w:rsid w:val="00B771A0"/>
    <w:rsid w:val="00B7775A"/>
    <w:rsid w:val="00B77FC5"/>
    <w:rsid w:val="00B80662"/>
    <w:rsid w:val="00B80905"/>
    <w:rsid w:val="00B81097"/>
    <w:rsid w:val="00B819A3"/>
    <w:rsid w:val="00B82F8A"/>
    <w:rsid w:val="00B84601"/>
    <w:rsid w:val="00B85EC1"/>
    <w:rsid w:val="00B861C9"/>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5E6A"/>
    <w:rsid w:val="00B960DE"/>
    <w:rsid w:val="00B964EB"/>
    <w:rsid w:val="00B969D9"/>
    <w:rsid w:val="00B96A4A"/>
    <w:rsid w:val="00B97D56"/>
    <w:rsid w:val="00BA107E"/>
    <w:rsid w:val="00BA21D7"/>
    <w:rsid w:val="00BA3C7E"/>
    <w:rsid w:val="00BA4619"/>
    <w:rsid w:val="00BA4DC6"/>
    <w:rsid w:val="00BA54D7"/>
    <w:rsid w:val="00BA572D"/>
    <w:rsid w:val="00BA610D"/>
    <w:rsid w:val="00BA6643"/>
    <w:rsid w:val="00BA7201"/>
    <w:rsid w:val="00BA75CE"/>
    <w:rsid w:val="00BA7C34"/>
    <w:rsid w:val="00BA7FAB"/>
    <w:rsid w:val="00BB01FE"/>
    <w:rsid w:val="00BB0482"/>
    <w:rsid w:val="00BB0512"/>
    <w:rsid w:val="00BB0873"/>
    <w:rsid w:val="00BB0C43"/>
    <w:rsid w:val="00BB171D"/>
    <w:rsid w:val="00BB26BA"/>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C94"/>
    <w:rsid w:val="00BC0C9A"/>
    <w:rsid w:val="00BC1371"/>
    <w:rsid w:val="00BC2C2B"/>
    <w:rsid w:val="00BC3119"/>
    <w:rsid w:val="00BC37A8"/>
    <w:rsid w:val="00BC457F"/>
    <w:rsid w:val="00BC528E"/>
    <w:rsid w:val="00BC544D"/>
    <w:rsid w:val="00BC579C"/>
    <w:rsid w:val="00BC5A6B"/>
    <w:rsid w:val="00BC65F4"/>
    <w:rsid w:val="00BC7256"/>
    <w:rsid w:val="00BC764F"/>
    <w:rsid w:val="00BC7F67"/>
    <w:rsid w:val="00BD0919"/>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3416"/>
    <w:rsid w:val="00BE4C00"/>
    <w:rsid w:val="00BE4FBB"/>
    <w:rsid w:val="00BE5A4A"/>
    <w:rsid w:val="00BE5B82"/>
    <w:rsid w:val="00BE660A"/>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CF9"/>
    <w:rsid w:val="00BF6DAD"/>
    <w:rsid w:val="00BF6F9E"/>
    <w:rsid w:val="00BF7894"/>
    <w:rsid w:val="00C037D8"/>
    <w:rsid w:val="00C04577"/>
    <w:rsid w:val="00C0470A"/>
    <w:rsid w:val="00C04D55"/>
    <w:rsid w:val="00C061F7"/>
    <w:rsid w:val="00C0792D"/>
    <w:rsid w:val="00C109A7"/>
    <w:rsid w:val="00C10BE6"/>
    <w:rsid w:val="00C10D5C"/>
    <w:rsid w:val="00C141FA"/>
    <w:rsid w:val="00C158F2"/>
    <w:rsid w:val="00C15DB0"/>
    <w:rsid w:val="00C1602F"/>
    <w:rsid w:val="00C176A2"/>
    <w:rsid w:val="00C17CC8"/>
    <w:rsid w:val="00C21267"/>
    <w:rsid w:val="00C215CE"/>
    <w:rsid w:val="00C217F0"/>
    <w:rsid w:val="00C21B98"/>
    <w:rsid w:val="00C2240E"/>
    <w:rsid w:val="00C22ACF"/>
    <w:rsid w:val="00C254E1"/>
    <w:rsid w:val="00C25B8A"/>
    <w:rsid w:val="00C25D8F"/>
    <w:rsid w:val="00C25F66"/>
    <w:rsid w:val="00C26579"/>
    <w:rsid w:val="00C26A9D"/>
    <w:rsid w:val="00C26DFB"/>
    <w:rsid w:val="00C27232"/>
    <w:rsid w:val="00C2783E"/>
    <w:rsid w:val="00C30011"/>
    <w:rsid w:val="00C30805"/>
    <w:rsid w:val="00C30F25"/>
    <w:rsid w:val="00C31D70"/>
    <w:rsid w:val="00C32280"/>
    <w:rsid w:val="00C32F26"/>
    <w:rsid w:val="00C335F6"/>
    <w:rsid w:val="00C34BF8"/>
    <w:rsid w:val="00C350A7"/>
    <w:rsid w:val="00C353C8"/>
    <w:rsid w:val="00C35FC2"/>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12B2"/>
    <w:rsid w:val="00C7143F"/>
    <w:rsid w:val="00C725B4"/>
    <w:rsid w:val="00C72BA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3D3"/>
    <w:rsid w:val="00C865D0"/>
    <w:rsid w:val="00C9042D"/>
    <w:rsid w:val="00C90C6A"/>
    <w:rsid w:val="00C915DF"/>
    <w:rsid w:val="00C9316F"/>
    <w:rsid w:val="00C938CB"/>
    <w:rsid w:val="00C940CA"/>
    <w:rsid w:val="00C94D73"/>
    <w:rsid w:val="00C95303"/>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914"/>
    <w:rsid w:val="00CA4983"/>
    <w:rsid w:val="00CA4FB4"/>
    <w:rsid w:val="00CA5006"/>
    <w:rsid w:val="00CA5615"/>
    <w:rsid w:val="00CA6059"/>
    <w:rsid w:val="00CA6949"/>
    <w:rsid w:val="00CA6EC4"/>
    <w:rsid w:val="00CA7011"/>
    <w:rsid w:val="00CA707B"/>
    <w:rsid w:val="00CA70D6"/>
    <w:rsid w:val="00CA73C0"/>
    <w:rsid w:val="00CA7EDD"/>
    <w:rsid w:val="00CB0873"/>
    <w:rsid w:val="00CB10ED"/>
    <w:rsid w:val="00CB1160"/>
    <w:rsid w:val="00CB17B3"/>
    <w:rsid w:val="00CB1CE7"/>
    <w:rsid w:val="00CB1F46"/>
    <w:rsid w:val="00CB2FCD"/>
    <w:rsid w:val="00CB3009"/>
    <w:rsid w:val="00CB3964"/>
    <w:rsid w:val="00CB4497"/>
    <w:rsid w:val="00CB525A"/>
    <w:rsid w:val="00CB690C"/>
    <w:rsid w:val="00CB6A8A"/>
    <w:rsid w:val="00CB6A92"/>
    <w:rsid w:val="00CC0365"/>
    <w:rsid w:val="00CC085B"/>
    <w:rsid w:val="00CC11E6"/>
    <w:rsid w:val="00CC1605"/>
    <w:rsid w:val="00CC1920"/>
    <w:rsid w:val="00CC1C8C"/>
    <w:rsid w:val="00CC1DC1"/>
    <w:rsid w:val="00CC2486"/>
    <w:rsid w:val="00CC49AE"/>
    <w:rsid w:val="00CC68D1"/>
    <w:rsid w:val="00CC6A17"/>
    <w:rsid w:val="00CC7E85"/>
    <w:rsid w:val="00CD000B"/>
    <w:rsid w:val="00CD13E9"/>
    <w:rsid w:val="00CD1874"/>
    <w:rsid w:val="00CD1FBE"/>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778F"/>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8F"/>
    <w:rsid w:val="00D226BC"/>
    <w:rsid w:val="00D230E3"/>
    <w:rsid w:val="00D2319D"/>
    <w:rsid w:val="00D238FA"/>
    <w:rsid w:val="00D23D4C"/>
    <w:rsid w:val="00D25310"/>
    <w:rsid w:val="00D25973"/>
    <w:rsid w:val="00D26154"/>
    <w:rsid w:val="00D2677E"/>
    <w:rsid w:val="00D2693A"/>
    <w:rsid w:val="00D273D0"/>
    <w:rsid w:val="00D27697"/>
    <w:rsid w:val="00D277F8"/>
    <w:rsid w:val="00D27984"/>
    <w:rsid w:val="00D27A34"/>
    <w:rsid w:val="00D27C95"/>
    <w:rsid w:val="00D27DEF"/>
    <w:rsid w:val="00D30029"/>
    <w:rsid w:val="00D312B3"/>
    <w:rsid w:val="00D31779"/>
    <w:rsid w:val="00D32BD8"/>
    <w:rsid w:val="00D3384A"/>
    <w:rsid w:val="00D33FF2"/>
    <w:rsid w:val="00D34657"/>
    <w:rsid w:val="00D3688F"/>
    <w:rsid w:val="00D40604"/>
    <w:rsid w:val="00D40A0D"/>
    <w:rsid w:val="00D40A4B"/>
    <w:rsid w:val="00D4133D"/>
    <w:rsid w:val="00D41CD0"/>
    <w:rsid w:val="00D41EDA"/>
    <w:rsid w:val="00D436F3"/>
    <w:rsid w:val="00D43AEE"/>
    <w:rsid w:val="00D44001"/>
    <w:rsid w:val="00D4402E"/>
    <w:rsid w:val="00D459EA"/>
    <w:rsid w:val="00D46762"/>
    <w:rsid w:val="00D46BB1"/>
    <w:rsid w:val="00D46F1E"/>
    <w:rsid w:val="00D5183C"/>
    <w:rsid w:val="00D51B17"/>
    <w:rsid w:val="00D52E02"/>
    <w:rsid w:val="00D52F27"/>
    <w:rsid w:val="00D5334F"/>
    <w:rsid w:val="00D53478"/>
    <w:rsid w:val="00D534C5"/>
    <w:rsid w:val="00D53CE5"/>
    <w:rsid w:val="00D54AA7"/>
    <w:rsid w:val="00D553EB"/>
    <w:rsid w:val="00D56086"/>
    <w:rsid w:val="00D56909"/>
    <w:rsid w:val="00D57A4D"/>
    <w:rsid w:val="00D57FE3"/>
    <w:rsid w:val="00D600DB"/>
    <w:rsid w:val="00D60D10"/>
    <w:rsid w:val="00D60F08"/>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1D3"/>
    <w:rsid w:val="00D84291"/>
    <w:rsid w:val="00D84F13"/>
    <w:rsid w:val="00D85440"/>
    <w:rsid w:val="00D86A28"/>
    <w:rsid w:val="00D9109F"/>
    <w:rsid w:val="00D91517"/>
    <w:rsid w:val="00D92308"/>
    <w:rsid w:val="00D93448"/>
    <w:rsid w:val="00D93AEA"/>
    <w:rsid w:val="00D93E91"/>
    <w:rsid w:val="00D93FA4"/>
    <w:rsid w:val="00D94D8F"/>
    <w:rsid w:val="00D95344"/>
    <w:rsid w:val="00D9692F"/>
    <w:rsid w:val="00D9710C"/>
    <w:rsid w:val="00DA2254"/>
    <w:rsid w:val="00DA24EC"/>
    <w:rsid w:val="00DA32FF"/>
    <w:rsid w:val="00DA34FF"/>
    <w:rsid w:val="00DA3741"/>
    <w:rsid w:val="00DA5204"/>
    <w:rsid w:val="00DA5786"/>
    <w:rsid w:val="00DA57EE"/>
    <w:rsid w:val="00DA5BFC"/>
    <w:rsid w:val="00DA5FCF"/>
    <w:rsid w:val="00DA7D1E"/>
    <w:rsid w:val="00DB0B92"/>
    <w:rsid w:val="00DB13F6"/>
    <w:rsid w:val="00DB1664"/>
    <w:rsid w:val="00DB2465"/>
    <w:rsid w:val="00DB30F5"/>
    <w:rsid w:val="00DB4428"/>
    <w:rsid w:val="00DB4E59"/>
    <w:rsid w:val="00DB4FAC"/>
    <w:rsid w:val="00DB5671"/>
    <w:rsid w:val="00DB7D3F"/>
    <w:rsid w:val="00DB7D62"/>
    <w:rsid w:val="00DC068B"/>
    <w:rsid w:val="00DC091F"/>
    <w:rsid w:val="00DC16D5"/>
    <w:rsid w:val="00DC197E"/>
    <w:rsid w:val="00DC21BA"/>
    <w:rsid w:val="00DC2816"/>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603"/>
    <w:rsid w:val="00DD6B0B"/>
    <w:rsid w:val="00DD72CA"/>
    <w:rsid w:val="00DE0170"/>
    <w:rsid w:val="00DE06B5"/>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430"/>
    <w:rsid w:val="00DF1A84"/>
    <w:rsid w:val="00DF1DF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611"/>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217C"/>
    <w:rsid w:val="00E1304C"/>
    <w:rsid w:val="00E137FC"/>
    <w:rsid w:val="00E14135"/>
    <w:rsid w:val="00E14397"/>
    <w:rsid w:val="00E14D13"/>
    <w:rsid w:val="00E156B7"/>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270"/>
    <w:rsid w:val="00E30721"/>
    <w:rsid w:val="00E30AEC"/>
    <w:rsid w:val="00E3139C"/>
    <w:rsid w:val="00E320D8"/>
    <w:rsid w:val="00E32613"/>
    <w:rsid w:val="00E3286A"/>
    <w:rsid w:val="00E32C75"/>
    <w:rsid w:val="00E32FD7"/>
    <w:rsid w:val="00E339A2"/>
    <w:rsid w:val="00E34A36"/>
    <w:rsid w:val="00E35309"/>
    <w:rsid w:val="00E35416"/>
    <w:rsid w:val="00E35EA2"/>
    <w:rsid w:val="00E365D5"/>
    <w:rsid w:val="00E36A95"/>
    <w:rsid w:val="00E37227"/>
    <w:rsid w:val="00E376B1"/>
    <w:rsid w:val="00E40668"/>
    <w:rsid w:val="00E408A2"/>
    <w:rsid w:val="00E40EDB"/>
    <w:rsid w:val="00E413E5"/>
    <w:rsid w:val="00E414F7"/>
    <w:rsid w:val="00E41D15"/>
    <w:rsid w:val="00E42325"/>
    <w:rsid w:val="00E43186"/>
    <w:rsid w:val="00E43E17"/>
    <w:rsid w:val="00E443ED"/>
    <w:rsid w:val="00E44889"/>
    <w:rsid w:val="00E4576C"/>
    <w:rsid w:val="00E458E6"/>
    <w:rsid w:val="00E45A28"/>
    <w:rsid w:val="00E46C9D"/>
    <w:rsid w:val="00E47582"/>
    <w:rsid w:val="00E47C95"/>
    <w:rsid w:val="00E50008"/>
    <w:rsid w:val="00E50D37"/>
    <w:rsid w:val="00E51332"/>
    <w:rsid w:val="00E5143C"/>
    <w:rsid w:val="00E51E82"/>
    <w:rsid w:val="00E52C08"/>
    <w:rsid w:val="00E53926"/>
    <w:rsid w:val="00E54320"/>
    <w:rsid w:val="00E546C1"/>
    <w:rsid w:val="00E5485A"/>
    <w:rsid w:val="00E54959"/>
    <w:rsid w:val="00E57FB0"/>
    <w:rsid w:val="00E601F0"/>
    <w:rsid w:val="00E602A8"/>
    <w:rsid w:val="00E610A3"/>
    <w:rsid w:val="00E619AA"/>
    <w:rsid w:val="00E61BE6"/>
    <w:rsid w:val="00E62602"/>
    <w:rsid w:val="00E63A2B"/>
    <w:rsid w:val="00E64AF1"/>
    <w:rsid w:val="00E64BC0"/>
    <w:rsid w:val="00E65376"/>
    <w:rsid w:val="00E65AB1"/>
    <w:rsid w:val="00E66035"/>
    <w:rsid w:val="00E6658A"/>
    <w:rsid w:val="00E66C8E"/>
    <w:rsid w:val="00E67698"/>
    <w:rsid w:val="00E7103C"/>
    <w:rsid w:val="00E72059"/>
    <w:rsid w:val="00E7208E"/>
    <w:rsid w:val="00E73026"/>
    <w:rsid w:val="00E730CA"/>
    <w:rsid w:val="00E73B91"/>
    <w:rsid w:val="00E73CB5"/>
    <w:rsid w:val="00E75200"/>
    <w:rsid w:val="00E75E0D"/>
    <w:rsid w:val="00E76653"/>
    <w:rsid w:val="00E771CA"/>
    <w:rsid w:val="00E80A7A"/>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97D32"/>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F70"/>
    <w:rsid w:val="00EB5280"/>
    <w:rsid w:val="00EC05D7"/>
    <w:rsid w:val="00EC0932"/>
    <w:rsid w:val="00EC098B"/>
    <w:rsid w:val="00EC190C"/>
    <w:rsid w:val="00EC1E66"/>
    <w:rsid w:val="00EC20CA"/>
    <w:rsid w:val="00EC2A1C"/>
    <w:rsid w:val="00EC316C"/>
    <w:rsid w:val="00EC3CE5"/>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8FC"/>
    <w:rsid w:val="00EE5D8A"/>
    <w:rsid w:val="00EE631A"/>
    <w:rsid w:val="00EE684F"/>
    <w:rsid w:val="00EE6903"/>
    <w:rsid w:val="00EE7294"/>
    <w:rsid w:val="00EF03A0"/>
    <w:rsid w:val="00EF0A34"/>
    <w:rsid w:val="00EF1D47"/>
    <w:rsid w:val="00EF1FF7"/>
    <w:rsid w:val="00EF2883"/>
    <w:rsid w:val="00EF2ACC"/>
    <w:rsid w:val="00EF2F5E"/>
    <w:rsid w:val="00EF2FB9"/>
    <w:rsid w:val="00EF3C81"/>
    <w:rsid w:val="00EF3D28"/>
    <w:rsid w:val="00EF3E82"/>
    <w:rsid w:val="00EF5342"/>
    <w:rsid w:val="00EF5617"/>
    <w:rsid w:val="00EF7E25"/>
    <w:rsid w:val="00F001FA"/>
    <w:rsid w:val="00F00426"/>
    <w:rsid w:val="00F009EB"/>
    <w:rsid w:val="00F01118"/>
    <w:rsid w:val="00F02A81"/>
    <w:rsid w:val="00F02EA7"/>
    <w:rsid w:val="00F03C30"/>
    <w:rsid w:val="00F0502B"/>
    <w:rsid w:val="00F0551F"/>
    <w:rsid w:val="00F061E9"/>
    <w:rsid w:val="00F06E64"/>
    <w:rsid w:val="00F072E3"/>
    <w:rsid w:val="00F076B4"/>
    <w:rsid w:val="00F10177"/>
    <w:rsid w:val="00F108E2"/>
    <w:rsid w:val="00F11B1A"/>
    <w:rsid w:val="00F11EA9"/>
    <w:rsid w:val="00F11F42"/>
    <w:rsid w:val="00F11F50"/>
    <w:rsid w:val="00F125C2"/>
    <w:rsid w:val="00F1301A"/>
    <w:rsid w:val="00F1302B"/>
    <w:rsid w:val="00F130E4"/>
    <w:rsid w:val="00F137A7"/>
    <w:rsid w:val="00F14183"/>
    <w:rsid w:val="00F14588"/>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37AE1"/>
    <w:rsid w:val="00F37CF6"/>
    <w:rsid w:val="00F40322"/>
    <w:rsid w:val="00F41793"/>
    <w:rsid w:val="00F41EDB"/>
    <w:rsid w:val="00F4249A"/>
    <w:rsid w:val="00F42A3E"/>
    <w:rsid w:val="00F42B08"/>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46DD1"/>
    <w:rsid w:val="00F5018D"/>
    <w:rsid w:val="00F503F5"/>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226F"/>
    <w:rsid w:val="00F626F7"/>
    <w:rsid w:val="00F63505"/>
    <w:rsid w:val="00F6399D"/>
    <w:rsid w:val="00F647EA"/>
    <w:rsid w:val="00F6512B"/>
    <w:rsid w:val="00F6513C"/>
    <w:rsid w:val="00F65572"/>
    <w:rsid w:val="00F65674"/>
    <w:rsid w:val="00F65800"/>
    <w:rsid w:val="00F65F3A"/>
    <w:rsid w:val="00F66443"/>
    <w:rsid w:val="00F6648F"/>
    <w:rsid w:val="00F669E2"/>
    <w:rsid w:val="00F66C89"/>
    <w:rsid w:val="00F6725C"/>
    <w:rsid w:val="00F67ED5"/>
    <w:rsid w:val="00F70627"/>
    <w:rsid w:val="00F7095E"/>
    <w:rsid w:val="00F70D0A"/>
    <w:rsid w:val="00F70D8B"/>
    <w:rsid w:val="00F70E6B"/>
    <w:rsid w:val="00F70ED5"/>
    <w:rsid w:val="00F72071"/>
    <w:rsid w:val="00F72893"/>
    <w:rsid w:val="00F72A5D"/>
    <w:rsid w:val="00F7378D"/>
    <w:rsid w:val="00F7451E"/>
    <w:rsid w:val="00F749E3"/>
    <w:rsid w:val="00F752C1"/>
    <w:rsid w:val="00F758C9"/>
    <w:rsid w:val="00F75904"/>
    <w:rsid w:val="00F76825"/>
    <w:rsid w:val="00F76A2C"/>
    <w:rsid w:val="00F76FB5"/>
    <w:rsid w:val="00F8034C"/>
    <w:rsid w:val="00F808E5"/>
    <w:rsid w:val="00F80B46"/>
    <w:rsid w:val="00F81F24"/>
    <w:rsid w:val="00F82682"/>
    <w:rsid w:val="00F827D8"/>
    <w:rsid w:val="00F82B35"/>
    <w:rsid w:val="00F82B7D"/>
    <w:rsid w:val="00F82F6C"/>
    <w:rsid w:val="00F83E8C"/>
    <w:rsid w:val="00F84F0F"/>
    <w:rsid w:val="00F855C8"/>
    <w:rsid w:val="00F857F8"/>
    <w:rsid w:val="00F86034"/>
    <w:rsid w:val="00F86105"/>
    <w:rsid w:val="00F871BD"/>
    <w:rsid w:val="00F8744D"/>
    <w:rsid w:val="00F90101"/>
    <w:rsid w:val="00F905ED"/>
    <w:rsid w:val="00F91006"/>
    <w:rsid w:val="00F9232F"/>
    <w:rsid w:val="00F9258A"/>
    <w:rsid w:val="00F9278F"/>
    <w:rsid w:val="00F93589"/>
    <w:rsid w:val="00F93A4D"/>
    <w:rsid w:val="00F94EE5"/>
    <w:rsid w:val="00F95157"/>
    <w:rsid w:val="00F95207"/>
    <w:rsid w:val="00F96A0F"/>
    <w:rsid w:val="00F96FFB"/>
    <w:rsid w:val="00F975A5"/>
    <w:rsid w:val="00FA0809"/>
    <w:rsid w:val="00FA14E3"/>
    <w:rsid w:val="00FA19A4"/>
    <w:rsid w:val="00FA21F2"/>
    <w:rsid w:val="00FA24A2"/>
    <w:rsid w:val="00FA2615"/>
    <w:rsid w:val="00FA56EA"/>
    <w:rsid w:val="00FA5B1E"/>
    <w:rsid w:val="00FA646F"/>
    <w:rsid w:val="00FA64DA"/>
    <w:rsid w:val="00FA6C11"/>
    <w:rsid w:val="00FA77D5"/>
    <w:rsid w:val="00FB0A01"/>
    <w:rsid w:val="00FB0EB5"/>
    <w:rsid w:val="00FB1039"/>
    <w:rsid w:val="00FB104A"/>
    <w:rsid w:val="00FB126A"/>
    <w:rsid w:val="00FB1AA9"/>
    <w:rsid w:val="00FB3031"/>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BA3"/>
    <w:rsid w:val="00FC4BDF"/>
    <w:rsid w:val="00FC5DBA"/>
    <w:rsid w:val="00FC608E"/>
    <w:rsid w:val="00FC6121"/>
    <w:rsid w:val="00FC6427"/>
    <w:rsid w:val="00FC6CFC"/>
    <w:rsid w:val="00FC718E"/>
    <w:rsid w:val="00FC7291"/>
    <w:rsid w:val="00FC7D33"/>
    <w:rsid w:val="00FC7D3D"/>
    <w:rsid w:val="00FD060D"/>
    <w:rsid w:val="00FD08CF"/>
    <w:rsid w:val="00FD1036"/>
    <w:rsid w:val="00FD14DD"/>
    <w:rsid w:val="00FD1B0A"/>
    <w:rsid w:val="00FD2734"/>
    <w:rsid w:val="00FD3861"/>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420B"/>
    <w:rsid w:val="00FE4D28"/>
    <w:rsid w:val="00FE516E"/>
    <w:rsid w:val="00FE600F"/>
    <w:rsid w:val="00FE7466"/>
    <w:rsid w:val="00FE74E2"/>
    <w:rsid w:val="00FE762B"/>
    <w:rsid w:val="00FF1D1A"/>
    <w:rsid w:val="00FF273F"/>
    <w:rsid w:val="00FF2EE1"/>
    <w:rsid w:val="00FF2F68"/>
    <w:rsid w:val="00FF39C7"/>
    <w:rsid w:val="00FF3B97"/>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CFE7AB1A-5A74-4D63-8048-68CF365B3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21914"/>
    <w:pPr>
      <w:keepNext/>
      <w:numPr>
        <w:ilvl w:val="1"/>
        <w:numId w:val="1"/>
      </w:numPr>
      <w:autoSpaceDE w:val="0"/>
      <w:autoSpaceDN w:val="0"/>
      <w:adjustRightInd w:val="0"/>
      <w:snapToGrid w:val="0"/>
      <w:spacing w:before="120" w:after="120"/>
      <w:jc w:val="both"/>
      <w:outlineLvl w:val="1"/>
    </w:pPr>
    <w:rPr>
      <w:rFonts w:ascii="Arial" w:eastAsia="SimSun" w:hAnsi="Arial" w:cs="Arial"/>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121914"/>
    <w:rPr>
      <w:rFonts w:ascii="Arial" w:eastAsia="SimSun" w:hAnsi="Arial" w:cs="Arial"/>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CF58C3"/>
    <w:pPr>
      <w:autoSpaceDE w:val="0"/>
      <w:autoSpaceDN w:val="0"/>
      <w:adjustRightInd w:val="0"/>
      <w:snapToGrid w:val="0"/>
      <w:spacing w:line="276" w:lineRule="auto"/>
      <w:jc w:val="both"/>
    </w:pPr>
    <w:rPr>
      <w:rFonts w:ascii="Arial" w:hAnsi="Arial" w:cs="Arial"/>
      <w:lang w:eastAsia="zh-CN"/>
    </w:rPr>
  </w:style>
  <w:style w:type="character" w:customStyle="1" w:styleId="B10">
    <w:name w:val="B1 (文字)"/>
    <w:link w:val="B1"/>
    <w:qFormat/>
    <w:rsid w:val="00CF58C3"/>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23"/>
      </w:numPr>
      <w:spacing w:before="6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C631C2DC-8BA1-44EB-B080-96D8AEEDE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4</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410</cp:revision>
  <cp:lastPrinted>2023-11-03T12:06:00Z</cp:lastPrinted>
  <dcterms:created xsi:type="dcterms:W3CDTF">2024-11-08T06:40:00Z</dcterms:created>
  <dcterms:modified xsi:type="dcterms:W3CDTF">2025-05-09T07:33:00Z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